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F8D" w:rsidRPr="00870384" w:rsidRDefault="00290DEF" w:rsidP="00870384">
      <w:pPr>
        <w:spacing w:after="0" w:line="240" w:lineRule="auto"/>
        <w:contextualSpacing/>
        <w:rPr>
          <w:rFonts w:ascii="Calisto MT" w:hAnsi="Calisto MT"/>
          <w:sz w:val="18"/>
          <w:szCs w:val="18"/>
        </w:rPr>
      </w:pPr>
      <w:r>
        <w:rPr>
          <w:rFonts w:ascii="Calisto MT" w:hAnsi="Calisto MT"/>
          <w:i/>
          <w:noProof/>
          <w:sz w:val="18"/>
          <w:szCs w:val="18"/>
          <w:u w:val="single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3686175</wp:posOffset>
            </wp:positionH>
            <wp:positionV relativeFrom="paragraph">
              <wp:posOffset>-571499</wp:posOffset>
            </wp:positionV>
            <wp:extent cx="2838450" cy="876300"/>
            <wp:effectExtent l="57150" t="38100" r="38100" b="19050"/>
            <wp:wrapNone/>
            <wp:docPr id="1" name="Picture 0" descr="b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ox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876300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02659D" w:rsidRPr="0002659D">
        <w:rPr>
          <w:rFonts w:ascii="Calisto MT" w:hAnsi="Calisto MT"/>
          <w:i/>
          <w:noProof/>
          <w:sz w:val="18"/>
          <w:szCs w:val="18"/>
          <w:u w:val="single"/>
        </w:rPr>
        <w:pict>
          <v:rect id="_x0000_s1030" style="position:absolute;margin-left:24.75pt;margin-top:24pt;width:562.5pt;height:12pt;flip:y;z-index:251658239;mso-position-horizontal-relative:page;mso-position-vertical-relative:page" o:allowincell="f" fillcolor="black [3213]" strokecolor="black [3213]" strokeweight="2.25pt">
            <w10:wrap anchorx="page" anchory="page"/>
          </v:rect>
        </w:pict>
      </w:r>
      <w:r w:rsidR="0002659D" w:rsidRPr="0002659D">
        <w:rPr>
          <w:rFonts w:ascii="Calisto MT" w:hAnsi="Calisto MT"/>
          <w:i/>
          <w:noProof/>
          <w:sz w:val="18"/>
          <w:szCs w:val="18"/>
          <w:u w:val="single"/>
        </w:rPr>
        <w:pict>
          <v:rect id="_x0000_s1027" style="position:absolute;margin-left:36pt;margin-top:36pt;width:540pt;height:724.1pt;z-index:251659264;mso-position-horizontal-relative:page;mso-position-vertical-relative:page" o:allowincell="f" filled="f" stroked="f" strokecolor="black [3213]" strokeweight="2.25pt">
            <w10:wrap anchorx="page" anchory="page"/>
          </v:rect>
        </w:pict>
      </w:r>
      <w:r>
        <w:rPr>
          <w:rFonts w:ascii="Calisto MT" w:hAnsi="Calisto MT"/>
          <w:i/>
          <w:sz w:val="18"/>
          <w:szCs w:val="18"/>
        </w:rPr>
        <w:t>Contract review:</w:t>
      </w:r>
    </w:p>
    <w:p w:rsidR="00272460" w:rsidRDefault="00272460" w:rsidP="00272460">
      <w:pPr>
        <w:pStyle w:val="Heading2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Calisto MT" w:hAnsi="Calisto MT"/>
          <w:sz w:val="27"/>
          <w:szCs w:val="27"/>
        </w:rPr>
      </w:pPr>
      <w:r w:rsidRPr="00272460">
        <w:rPr>
          <w:rFonts w:ascii="Calisto MT" w:hAnsi="Calisto MT"/>
          <w:sz w:val="27"/>
          <w:szCs w:val="27"/>
        </w:rPr>
        <w:t>NETCENTS II NETOPS</w:t>
      </w:r>
    </w:p>
    <w:p w:rsidR="00272460" w:rsidRPr="00272460" w:rsidRDefault="004313AF" w:rsidP="00272460">
      <w:pPr>
        <w:pStyle w:val="Heading2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Georgia" w:hAnsi="Georgia"/>
          <w:b w:val="0"/>
          <w:bCs w:val="0"/>
          <w:color w:val="D5600B"/>
          <w:sz w:val="32"/>
          <w:szCs w:val="32"/>
        </w:rPr>
      </w:pPr>
      <w:r>
        <w:rPr>
          <w:rFonts w:ascii="Calisto MT" w:hAnsi="Calisto MT"/>
          <w:sz w:val="27"/>
          <w:szCs w:val="27"/>
        </w:rPr>
        <w:t>Infrastructure Full &amp; Open</w:t>
      </w:r>
      <w:r w:rsidR="00272460" w:rsidRPr="00272460">
        <w:rPr>
          <w:rFonts w:ascii="Calisto MT" w:hAnsi="Calisto MT"/>
          <w:sz w:val="27"/>
          <w:szCs w:val="27"/>
        </w:rPr>
        <w:t> (N</w:t>
      </w:r>
      <w:r w:rsidR="00272460">
        <w:rPr>
          <w:rFonts w:ascii="Calisto MT" w:hAnsi="Calisto MT"/>
          <w:sz w:val="27"/>
          <w:szCs w:val="27"/>
        </w:rPr>
        <w:t>ET</w:t>
      </w:r>
      <w:r w:rsidR="00272460" w:rsidRPr="00272460">
        <w:rPr>
          <w:rFonts w:ascii="Calisto MT" w:hAnsi="Calisto MT"/>
          <w:sz w:val="27"/>
          <w:szCs w:val="27"/>
        </w:rPr>
        <w:t>C</w:t>
      </w:r>
      <w:r w:rsidR="00272460">
        <w:rPr>
          <w:rFonts w:ascii="Calisto MT" w:hAnsi="Calisto MT"/>
          <w:sz w:val="27"/>
          <w:szCs w:val="27"/>
        </w:rPr>
        <w:t xml:space="preserve">ENTS </w:t>
      </w:r>
      <w:r w:rsidR="00272460" w:rsidRPr="00272460">
        <w:rPr>
          <w:rFonts w:ascii="Calisto MT" w:hAnsi="Calisto MT"/>
          <w:sz w:val="27"/>
          <w:szCs w:val="27"/>
        </w:rPr>
        <w:t>2)</w:t>
      </w:r>
    </w:p>
    <w:p w:rsidR="003B7BE3" w:rsidRPr="00870384" w:rsidRDefault="003B7BE3" w:rsidP="00272460">
      <w:pPr>
        <w:spacing w:after="0" w:line="240" w:lineRule="auto"/>
        <w:contextualSpacing/>
        <w:rPr>
          <w:rFonts w:ascii="Calisto MT" w:hAnsi="Calisto MT"/>
          <w:b/>
          <w:sz w:val="18"/>
          <w:szCs w:val="18"/>
        </w:rPr>
        <w:sectPr w:rsidR="003B7BE3" w:rsidRPr="00870384" w:rsidSect="00B70A0A">
          <w:footerReference w:type="default" r:id="rId9"/>
          <w:pgSz w:w="12240" w:h="15840"/>
          <w:pgMar w:top="1440" w:right="1440" w:bottom="990" w:left="144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  <w:docGrid w:linePitch="360"/>
        </w:sectPr>
      </w:pPr>
    </w:p>
    <w:p w:rsidR="004B732C" w:rsidRDefault="00125F90" w:rsidP="004B732C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="Calisto MT" w:hAnsi="Calisto MT"/>
          <w:b/>
          <w:noProof/>
          <w:sz w:val="18"/>
          <w:szCs w:val="18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2.15pt;margin-top:.15pt;width:470.7pt;height:0;z-index:251661312" o:connectortype="straight"/>
        </w:pict>
      </w:r>
    </w:p>
    <w:p w:rsidR="005468AD" w:rsidRDefault="005468AD" w:rsidP="00FD67A2">
      <w:pPr>
        <w:pStyle w:val="PlainText"/>
        <w:rPr>
          <w:rFonts w:asciiTheme="minorHAnsi" w:hAnsiTheme="minorHAnsi" w:cs="Times New Roman"/>
          <w:bCs/>
          <w:sz w:val="24"/>
          <w:szCs w:val="24"/>
          <w:highlight w:val="yellow"/>
        </w:rPr>
      </w:pPr>
    </w:p>
    <w:tbl>
      <w:tblPr>
        <w:tblStyle w:val="TableGrid"/>
        <w:tblpPr w:leftFromText="180" w:rightFromText="180" w:vertAnchor="text" w:horzAnchor="margin" w:tblpXSpec="right" w:tblpY="95"/>
        <w:tblW w:w="5148" w:type="dxa"/>
        <w:tblLook w:val="04A0"/>
      </w:tblPr>
      <w:tblGrid>
        <w:gridCol w:w="1503"/>
        <w:gridCol w:w="3645"/>
      </w:tblGrid>
      <w:tr w:rsidR="00521C7A" w:rsidRPr="00195907" w:rsidTr="00521C7A">
        <w:tc>
          <w:tcPr>
            <w:tcW w:w="1503" w:type="dxa"/>
          </w:tcPr>
          <w:p w:rsidR="00521C7A" w:rsidRPr="00272460" w:rsidRDefault="00521C7A" w:rsidP="00521C7A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72460">
              <w:rPr>
                <w:rFonts w:cs="Times New Roman"/>
                <w:sz w:val="21"/>
                <w:szCs w:val="21"/>
              </w:rPr>
              <w:t xml:space="preserve">Contract # </w:t>
            </w:r>
          </w:p>
        </w:tc>
        <w:tc>
          <w:tcPr>
            <w:tcW w:w="3645" w:type="dxa"/>
          </w:tcPr>
          <w:p w:rsidR="00521C7A" w:rsidRPr="00272460" w:rsidRDefault="00272460" w:rsidP="0027246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72460">
              <w:rPr>
                <w:rFonts w:cs="Times New Roman"/>
                <w:sz w:val="21"/>
                <w:szCs w:val="21"/>
              </w:rPr>
              <w:t>FA873215D0035</w:t>
            </w:r>
          </w:p>
        </w:tc>
      </w:tr>
      <w:tr w:rsidR="00521C7A" w:rsidRPr="00195907" w:rsidTr="00521C7A">
        <w:tc>
          <w:tcPr>
            <w:tcW w:w="1503" w:type="dxa"/>
          </w:tcPr>
          <w:p w:rsidR="00521C7A" w:rsidRPr="00272460" w:rsidRDefault="00521C7A" w:rsidP="00521C7A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72460">
              <w:rPr>
                <w:rFonts w:cs="Times New Roman"/>
                <w:sz w:val="21"/>
                <w:szCs w:val="21"/>
              </w:rPr>
              <w:t>POP</w:t>
            </w:r>
          </w:p>
        </w:tc>
        <w:tc>
          <w:tcPr>
            <w:tcW w:w="3645" w:type="dxa"/>
          </w:tcPr>
          <w:p w:rsidR="00521C7A" w:rsidRPr="00272460" w:rsidRDefault="00272460" w:rsidP="0027246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72460">
              <w:rPr>
                <w:rFonts w:cs="Times New Roman"/>
                <w:sz w:val="21"/>
                <w:szCs w:val="21"/>
              </w:rPr>
              <w:t>5-15-2015 through 5-15-2022</w:t>
            </w:r>
          </w:p>
        </w:tc>
      </w:tr>
      <w:tr w:rsidR="00521C7A" w:rsidRPr="00195907" w:rsidTr="00521C7A">
        <w:tc>
          <w:tcPr>
            <w:tcW w:w="1503" w:type="dxa"/>
          </w:tcPr>
          <w:p w:rsidR="00521C7A" w:rsidRPr="00272460" w:rsidRDefault="00521C7A" w:rsidP="00521C7A">
            <w:pPr>
              <w:rPr>
                <w:rFonts w:cs="Times New Roman"/>
                <w:sz w:val="21"/>
                <w:szCs w:val="21"/>
              </w:rPr>
            </w:pPr>
            <w:r w:rsidRPr="00272460">
              <w:rPr>
                <w:rFonts w:cs="Times New Roman"/>
                <w:sz w:val="21"/>
                <w:szCs w:val="21"/>
              </w:rPr>
              <w:t>Who is Eligible</w:t>
            </w:r>
          </w:p>
        </w:tc>
        <w:tc>
          <w:tcPr>
            <w:tcW w:w="3645" w:type="dxa"/>
          </w:tcPr>
          <w:p w:rsidR="00521C7A" w:rsidRPr="00272460" w:rsidRDefault="00272460" w:rsidP="0027246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72460">
              <w:rPr>
                <w:rFonts w:cs="Times New Roman"/>
                <w:sz w:val="21"/>
                <w:szCs w:val="21"/>
              </w:rPr>
              <w:t>All Federal Agencies</w:t>
            </w:r>
          </w:p>
        </w:tc>
      </w:tr>
      <w:tr w:rsidR="00521C7A" w:rsidRPr="00195907" w:rsidTr="00521C7A">
        <w:tc>
          <w:tcPr>
            <w:tcW w:w="1503" w:type="dxa"/>
          </w:tcPr>
          <w:p w:rsidR="00521C7A" w:rsidRPr="00272460" w:rsidRDefault="00521C7A" w:rsidP="00521C7A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72460">
              <w:rPr>
                <w:rFonts w:cs="Times New Roman"/>
                <w:sz w:val="21"/>
                <w:szCs w:val="21"/>
              </w:rPr>
              <w:t xml:space="preserve">Agency </w:t>
            </w:r>
          </w:p>
        </w:tc>
        <w:tc>
          <w:tcPr>
            <w:tcW w:w="3645" w:type="dxa"/>
          </w:tcPr>
          <w:p w:rsidR="00521C7A" w:rsidRPr="00272460" w:rsidRDefault="00272460" w:rsidP="0027246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72460">
              <w:rPr>
                <w:rFonts w:cs="Times New Roman"/>
                <w:sz w:val="21"/>
                <w:szCs w:val="21"/>
              </w:rPr>
              <w:t>Air Force Life Cycle Management Center, Business and Enterprise Systems (AFLCMC/HI)</w:t>
            </w:r>
          </w:p>
        </w:tc>
      </w:tr>
      <w:tr w:rsidR="00272460" w:rsidRPr="00195907" w:rsidTr="00521C7A">
        <w:tc>
          <w:tcPr>
            <w:tcW w:w="1503" w:type="dxa"/>
          </w:tcPr>
          <w:p w:rsidR="00272460" w:rsidRPr="00272460" w:rsidRDefault="00272460" w:rsidP="00521C7A">
            <w:pPr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272460">
              <w:rPr>
                <w:rFonts w:cs="Times New Roman"/>
                <w:sz w:val="21"/>
                <w:szCs w:val="21"/>
              </w:rPr>
              <w:t>Gov’t</w:t>
            </w:r>
            <w:proofErr w:type="spellEnd"/>
            <w:r w:rsidRPr="00272460">
              <w:rPr>
                <w:rFonts w:cs="Times New Roman"/>
                <w:sz w:val="21"/>
                <w:szCs w:val="21"/>
              </w:rPr>
              <w:t xml:space="preserve"> Contact</w:t>
            </w:r>
          </w:p>
        </w:tc>
        <w:tc>
          <w:tcPr>
            <w:tcW w:w="3645" w:type="dxa"/>
          </w:tcPr>
          <w:p w:rsidR="00272460" w:rsidRPr="00272460" w:rsidRDefault="00272460" w:rsidP="0027246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72460">
              <w:rPr>
                <w:rFonts w:cs="Times New Roman"/>
                <w:sz w:val="21"/>
                <w:szCs w:val="21"/>
              </w:rPr>
              <w:t>334-416-5070</w:t>
            </w:r>
          </w:p>
        </w:tc>
      </w:tr>
      <w:tr w:rsidR="00272460" w:rsidRPr="00195907" w:rsidTr="00521C7A">
        <w:tc>
          <w:tcPr>
            <w:tcW w:w="1503" w:type="dxa"/>
          </w:tcPr>
          <w:p w:rsidR="00272460" w:rsidRPr="00272460" w:rsidRDefault="00272460" w:rsidP="00521C7A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72460">
              <w:rPr>
                <w:rFonts w:cs="Times New Roman"/>
                <w:sz w:val="21"/>
                <w:szCs w:val="21"/>
              </w:rPr>
              <w:t>Email</w:t>
            </w:r>
          </w:p>
        </w:tc>
        <w:tc>
          <w:tcPr>
            <w:tcW w:w="3645" w:type="dxa"/>
          </w:tcPr>
          <w:p w:rsidR="00272460" w:rsidRPr="00272460" w:rsidRDefault="0002659D" w:rsidP="00272460">
            <w:pPr>
              <w:jc w:val="center"/>
              <w:rPr>
                <w:rStyle w:val="Hyperlink"/>
                <w:sz w:val="21"/>
                <w:szCs w:val="21"/>
              </w:rPr>
            </w:pPr>
            <w:hyperlink r:id="rId10" w:history="1">
              <w:r w:rsidR="00272460" w:rsidRPr="00272460">
                <w:rPr>
                  <w:rStyle w:val="Hyperlink"/>
                  <w:sz w:val="21"/>
                  <w:szCs w:val="21"/>
                </w:rPr>
                <w:t>netcents@us.af.mil</w:t>
              </w:r>
            </w:hyperlink>
          </w:p>
        </w:tc>
      </w:tr>
    </w:tbl>
    <w:p w:rsidR="00272460" w:rsidRPr="00272460" w:rsidRDefault="00272460" w:rsidP="00272460">
      <w:pPr>
        <w:autoSpaceDE w:val="0"/>
        <w:autoSpaceDN w:val="0"/>
        <w:adjustRightInd w:val="0"/>
        <w:spacing w:after="120" w:line="240" w:lineRule="auto"/>
        <w:jc w:val="center"/>
        <w:rPr>
          <w:rFonts w:cs="ArialMT"/>
          <w:b/>
        </w:rPr>
      </w:pPr>
      <w:r w:rsidRPr="00272460">
        <w:rPr>
          <w:rFonts w:cs="ArialMT"/>
          <w:b/>
        </w:rPr>
        <w:t xml:space="preserve">The U.S. Air Force's Network </w:t>
      </w:r>
      <w:r>
        <w:rPr>
          <w:rFonts w:cs="ArialMT"/>
          <w:b/>
        </w:rPr>
        <w:t>Centric Solutions 2 (NETCENTS 2</w:t>
      </w:r>
      <w:r w:rsidRPr="00272460">
        <w:rPr>
          <w:rFonts w:cs="ArialMT"/>
          <w:b/>
        </w:rPr>
        <w:t xml:space="preserve">) contract consists of a collection of acquisitions that have replaced the current NETCENTS contract vehicle with seven separate indefinite delivery, indefinite quantity (IDIQ) contracts. The total value of NETCENTS-II is $24+ billion over a seven-year period. NETCENTS-II is managed by the AFPEO Business Enterprise Services (BES) at Gunter Annex, Maxwell AFB. Under the NETCENTS-II </w:t>
      </w:r>
      <w:proofErr w:type="spellStart"/>
      <w:r w:rsidRPr="00272460">
        <w:rPr>
          <w:rFonts w:cs="ArialMT"/>
          <w:b/>
        </w:rPr>
        <w:t>NetOps</w:t>
      </w:r>
      <w:proofErr w:type="spellEnd"/>
      <w:r w:rsidRPr="00272460">
        <w:rPr>
          <w:rFonts w:cs="ArialMT"/>
          <w:b/>
        </w:rPr>
        <w:t xml:space="preserve"> and Infrastructure Solutions Full and Open ID/IQ contract structure, Black Box could provide an indefinite quantity of supplies or services through 2025 as this $7.9 billion ID/IQ contract provides a full range of information technology services and solutions.</w:t>
      </w:r>
    </w:p>
    <w:p w:rsidR="00272460" w:rsidRPr="00272460" w:rsidRDefault="00272460" w:rsidP="00272460">
      <w:pPr>
        <w:autoSpaceDE w:val="0"/>
        <w:autoSpaceDN w:val="0"/>
        <w:adjustRightInd w:val="0"/>
        <w:spacing w:after="120" w:line="240" w:lineRule="auto"/>
        <w:jc w:val="center"/>
        <w:rPr>
          <w:rFonts w:cs="ArialMT"/>
        </w:rPr>
      </w:pPr>
      <w:r w:rsidRPr="00272460">
        <w:rPr>
          <w:rFonts w:cs="ArialMT"/>
        </w:rPr>
        <w:t xml:space="preserve">The NETCENTS 2 contract provides </w:t>
      </w:r>
      <w:r w:rsidRPr="00272460">
        <w:rPr>
          <w:rFonts w:cs="ArialMT"/>
          <w:b/>
          <w:i/>
          <w:u w:val="single"/>
        </w:rPr>
        <w:t>all federal agencies</w:t>
      </w:r>
      <w:r w:rsidRPr="00272460">
        <w:rPr>
          <w:rFonts w:cs="ArialMT"/>
        </w:rPr>
        <w:t xml:space="preserve"> access to a </w:t>
      </w:r>
      <w:r w:rsidRPr="00272460">
        <w:rPr>
          <w:rFonts w:cs="ArialMT"/>
          <w:b/>
          <w:i/>
          <w:u w:val="single"/>
        </w:rPr>
        <w:t>NO FEE</w:t>
      </w:r>
      <w:r w:rsidRPr="00272460">
        <w:rPr>
          <w:rFonts w:cs="ArialMT"/>
        </w:rPr>
        <w:t xml:space="preserve"> vehicle encompassing a broad base of technical areas and serviced by industry leading companies like Black Box. Black Box offers several key advantages to customers through the NETCENTS 2 program:</w:t>
      </w:r>
    </w:p>
    <w:p w:rsidR="00272460" w:rsidRPr="00272460" w:rsidRDefault="00272460" w:rsidP="0027246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72460">
        <w:rPr>
          <w:rFonts w:cs="Arial"/>
        </w:rPr>
        <w:t>S</w:t>
      </w:r>
      <w:r w:rsidRPr="00272460">
        <w:rPr>
          <w:rFonts w:cs="ArialMT"/>
        </w:rPr>
        <w:t>co</w:t>
      </w:r>
      <w:r w:rsidRPr="00272460">
        <w:rPr>
          <w:rFonts w:cs="Arial"/>
        </w:rPr>
        <w:t xml:space="preserve">pe of the Global NETCENTS 2 </w:t>
      </w:r>
      <w:r w:rsidRPr="00272460">
        <w:rPr>
          <w:rFonts w:cs="ArialMT"/>
        </w:rPr>
        <w:t>con</w:t>
      </w:r>
      <w:r w:rsidRPr="00272460">
        <w:rPr>
          <w:rFonts w:cs="Arial"/>
        </w:rPr>
        <w:t>tract is an exact fit to Black Box’s core competencies and world-wide footprint.</w:t>
      </w:r>
    </w:p>
    <w:p w:rsidR="00272460" w:rsidRPr="00272460" w:rsidRDefault="00272460" w:rsidP="0027246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272460">
        <w:rPr>
          <w:rFonts w:cs="ArialMT"/>
        </w:rPr>
        <w:t>Global leadership in IT, Telecommunications, Security, Data Center, Network Technologies, and Infrastructure solutions.</w:t>
      </w:r>
    </w:p>
    <w:p w:rsidR="00272460" w:rsidRPr="00272460" w:rsidRDefault="00272460" w:rsidP="0027246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72460">
        <w:rPr>
          <w:rFonts w:cs="Arial"/>
        </w:rPr>
        <w:t>Global footprint and strategically located offices ensure that all task orders are managed by a regionally focused team of installation and project management personnel</w:t>
      </w:r>
      <w:r w:rsidRPr="00272460">
        <w:rPr>
          <w:rFonts w:cs="ArialMT"/>
        </w:rPr>
        <w:t>.</w:t>
      </w:r>
    </w:p>
    <w:p w:rsidR="00272460" w:rsidRPr="00272460" w:rsidRDefault="00272460" w:rsidP="0027246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72460">
        <w:rPr>
          <w:rFonts w:cs="Arial"/>
        </w:rPr>
        <w:t>Black Box’s strategic teaming partners enhance our solutions capabilities in communications, infrastructure, technical support and maintenance.</w:t>
      </w:r>
    </w:p>
    <w:p w:rsidR="00272460" w:rsidRPr="00272460" w:rsidRDefault="00272460" w:rsidP="0027246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72460">
        <w:rPr>
          <w:rFonts w:cs="Arial"/>
        </w:rPr>
        <w:t>Our expertise is serving the technology life cycle from consulting, planning and design through implementation, support and management</w:t>
      </w:r>
      <w:r w:rsidRPr="00272460">
        <w:rPr>
          <w:rFonts w:cs="ArialMT"/>
        </w:rPr>
        <w:t>.</w:t>
      </w:r>
    </w:p>
    <w:p w:rsidR="00272460" w:rsidRPr="00272460" w:rsidRDefault="00272460" w:rsidP="0027246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72460">
        <w:rPr>
          <w:rFonts w:cs="Arial"/>
        </w:rPr>
        <w:t>Black Box offers around-the-clock and around-the-globe support for all our solution implementations through five fully integrated Technical Assistance Centers located in the U.S. and more than 3,000 technical engineering and support Team Members worldwide.</w:t>
      </w:r>
    </w:p>
    <w:p w:rsidR="004B732C" w:rsidRPr="00272460" w:rsidRDefault="004B732C" w:rsidP="00272460">
      <w:pPr>
        <w:pStyle w:val="PlainText"/>
        <w:jc w:val="center"/>
        <w:rPr>
          <w:b/>
          <w:bCs/>
          <w:color w:val="1F497D"/>
          <w:sz w:val="22"/>
          <w:szCs w:val="22"/>
        </w:rPr>
      </w:pPr>
    </w:p>
    <w:p w:rsidR="00272460" w:rsidRPr="00272460" w:rsidRDefault="00272460" w:rsidP="00272460">
      <w:pPr>
        <w:pStyle w:val="PlainText"/>
        <w:jc w:val="center"/>
        <w:rPr>
          <w:b/>
          <w:bCs/>
          <w:color w:val="1F497D"/>
          <w:sz w:val="22"/>
          <w:szCs w:val="22"/>
        </w:rPr>
      </w:pPr>
    </w:p>
    <w:p w:rsidR="00272460" w:rsidRPr="00272460" w:rsidRDefault="00272460" w:rsidP="00272460">
      <w:pPr>
        <w:pStyle w:val="PlainText"/>
        <w:jc w:val="center"/>
        <w:rPr>
          <w:b/>
          <w:bCs/>
          <w:color w:val="1F497D"/>
          <w:sz w:val="22"/>
          <w:szCs w:val="22"/>
        </w:rPr>
      </w:pPr>
    </w:p>
    <w:p w:rsidR="00272460" w:rsidRPr="00272460" w:rsidRDefault="00272460" w:rsidP="00272460">
      <w:pPr>
        <w:autoSpaceDE w:val="0"/>
        <w:autoSpaceDN w:val="0"/>
        <w:adjustRightInd w:val="0"/>
        <w:spacing w:after="0" w:line="240" w:lineRule="auto"/>
        <w:rPr>
          <w:rFonts w:cs="ArialMT"/>
          <w:b/>
        </w:rPr>
      </w:pPr>
      <w:r w:rsidRPr="00272460">
        <w:rPr>
          <w:rFonts w:cs="Arial"/>
          <w:b/>
        </w:rPr>
        <w:t>Solution Sets</w:t>
      </w:r>
      <w:r w:rsidRPr="00272460">
        <w:rPr>
          <w:rFonts w:cs="Frutiger-Roman"/>
          <w:b/>
        </w:rPr>
        <w:t>:</w:t>
      </w:r>
    </w:p>
    <w:p w:rsidR="00272460" w:rsidRPr="00272460" w:rsidRDefault="00272460" w:rsidP="00272460">
      <w:pPr>
        <w:pStyle w:val="Default"/>
        <w:numPr>
          <w:ilvl w:val="0"/>
          <w:numId w:val="15"/>
        </w:numPr>
        <w:rPr>
          <w:rFonts w:asciiTheme="minorHAnsi" w:hAnsiTheme="minorHAnsi" w:cs="Times New Roman"/>
          <w:color w:val="auto"/>
          <w:sz w:val="22"/>
          <w:szCs w:val="22"/>
        </w:rPr>
      </w:pPr>
      <w:r w:rsidRPr="00272460">
        <w:rPr>
          <w:rFonts w:asciiTheme="minorHAnsi" w:hAnsiTheme="minorHAnsi" w:cs="Times New Roman"/>
          <w:color w:val="auto"/>
          <w:sz w:val="22"/>
          <w:szCs w:val="22"/>
        </w:rPr>
        <w:t>Managed Infrastructure</w:t>
      </w:r>
    </w:p>
    <w:p w:rsidR="00272460" w:rsidRPr="00272460" w:rsidRDefault="00272460" w:rsidP="00272460">
      <w:pPr>
        <w:pStyle w:val="Default"/>
        <w:numPr>
          <w:ilvl w:val="0"/>
          <w:numId w:val="15"/>
        </w:numPr>
        <w:rPr>
          <w:rFonts w:asciiTheme="minorHAnsi" w:hAnsiTheme="minorHAnsi" w:cs="Times New Roman"/>
          <w:color w:val="auto"/>
          <w:sz w:val="22"/>
          <w:szCs w:val="22"/>
        </w:rPr>
      </w:pPr>
      <w:r w:rsidRPr="00272460">
        <w:rPr>
          <w:rFonts w:asciiTheme="minorHAnsi" w:hAnsiTheme="minorHAnsi" w:cs="Times New Roman"/>
          <w:color w:val="auto"/>
          <w:sz w:val="22"/>
          <w:szCs w:val="22"/>
        </w:rPr>
        <w:t>Enterprise Level Security</w:t>
      </w:r>
    </w:p>
    <w:p w:rsidR="00272460" w:rsidRPr="00272460" w:rsidRDefault="00272460" w:rsidP="00272460">
      <w:pPr>
        <w:pStyle w:val="Default"/>
        <w:numPr>
          <w:ilvl w:val="0"/>
          <w:numId w:val="15"/>
        </w:numPr>
        <w:rPr>
          <w:rFonts w:asciiTheme="minorHAnsi" w:hAnsiTheme="minorHAnsi" w:cs="Times New Roman"/>
          <w:color w:val="auto"/>
          <w:sz w:val="22"/>
          <w:szCs w:val="22"/>
        </w:rPr>
      </w:pPr>
      <w:r w:rsidRPr="00272460">
        <w:rPr>
          <w:rFonts w:asciiTheme="minorHAnsi" w:hAnsiTheme="minorHAnsi" w:cs="Times New Roman"/>
          <w:color w:val="auto"/>
          <w:sz w:val="22"/>
          <w:szCs w:val="22"/>
        </w:rPr>
        <w:t>GIG Network Defense</w:t>
      </w:r>
    </w:p>
    <w:p w:rsidR="00272460" w:rsidRPr="00272460" w:rsidRDefault="00272460" w:rsidP="00272460">
      <w:pPr>
        <w:pStyle w:val="Default"/>
        <w:numPr>
          <w:ilvl w:val="0"/>
          <w:numId w:val="15"/>
        </w:numPr>
        <w:rPr>
          <w:rFonts w:asciiTheme="minorHAnsi" w:hAnsiTheme="minorHAnsi" w:cs="Times New Roman"/>
          <w:color w:val="auto"/>
          <w:sz w:val="22"/>
          <w:szCs w:val="22"/>
        </w:rPr>
      </w:pPr>
      <w:r w:rsidRPr="00272460">
        <w:rPr>
          <w:rFonts w:asciiTheme="minorHAnsi" w:hAnsiTheme="minorHAnsi" w:cs="Times New Roman"/>
          <w:color w:val="auto"/>
          <w:sz w:val="22"/>
          <w:szCs w:val="22"/>
        </w:rPr>
        <w:t>GIG Enterprise Management</w:t>
      </w:r>
    </w:p>
    <w:p w:rsidR="00272460" w:rsidRPr="00272460" w:rsidRDefault="00272460" w:rsidP="00272460">
      <w:pPr>
        <w:pStyle w:val="Default"/>
        <w:numPr>
          <w:ilvl w:val="0"/>
          <w:numId w:val="15"/>
        </w:numPr>
        <w:rPr>
          <w:rFonts w:asciiTheme="minorHAnsi" w:hAnsiTheme="minorHAnsi" w:cs="Times New Roman"/>
          <w:color w:val="auto"/>
          <w:sz w:val="22"/>
          <w:szCs w:val="22"/>
        </w:rPr>
      </w:pPr>
      <w:r w:rsidRPr="00272460">
        <w:rPr>
          <w:rFonts w:asciiTheme="minorHAnsi" w:hAnsiTheme="minorHAnsi" w:cs="Times New Roman"/>
          <w:color w:val="auto"/>
          <w:sz w:val="22"/>
          <w:szCs w:val="22"/>
        </w:rPr>
        <w:t>Outside Plant / Inside Plant</w:t>
      </w:r>
    </w:p>
    <w:p w:rsidR="00272460" w:rsidRPr="00272460" w:rsidRDefault="00272460" w:rsidP="00272460">
      <w:pPr>
        <w:pStyle w:val="Default"/>
        <w:numPr>
          <w:ilvl w:val="0"/>
          <w:numId w:val="15"/>
        </w:numPr>
        <w:rPr>
          <w:rFonts w:asciiTheme="minorHAnsi" w:hAnsiTheme="minorHAnsi" w:cs="Times New Roman"/>
          <w:color w:val="auto"/>
          <w:sz w:val="22"/>
          <w:szCs w:val="22"/>
        </w:rPr>
      </w:pPr>
      <w:r w:rsidRPr="00272460">
        <w:rPr>
          <w:rFonts w:asciiTheme="minorHAnsi" w:hAnsiTheme="minorHAnsi" w:cs="Times New Roman"/>
          <w:color w:val="auto"/>
          <w:sz w:val="22"/>
          <w:szCs w:val="22"/>
        </w:rPr>
        <w:t>Network Management / Network Defense</w:t>
      </w:r>
    </w:p>
    <w:p w:rsidR="00272460" w:rsidRPr="00272460" w:rsidRDefault="00272460" w:rsidP="00272460">
      <w:pPr>
        <w:pStyle w:val="Default"/>
        <w:numPr>
          <w:ilvl w:val="0"/>
          <w:numId w:val="15"/>
        </w:numPr>
        <w:rPr>
          <w:rFonts w:asciiTheme="minorHAnsi" w:hAnsiTheme="minorHAnsi" w:cs="Times New Roman"/>
          <w:color w:val="auto"/>
          <w:sz w:val="22"/>
          <w:szCs w:val="22"/>
        </w:rPr>
      </w:pPr>
      <w:r w:rsidRPr="00272460">
        <w:rPr>
          <w:rFonts w:asciiTheme="minorHAnsi" w:hAnsiTheme="minorHAnsi" w:cs="Times New Roman"/>
          <w:color w:val="auto"/>
          <w:sz w:val="22"/>
          <w:szCs w:val="22"/>
        </w:rPr>
        <w:t>Enterprise Messaging and Directory</w:t>
      </w:r>
    </w:p>
    <w:p w:rsidR="00272460" w:rsidRPr="00272460" w:rsidRDefault="00272460" w:rsidP="00272460">
      <w:pPr>
        <w:pStyle w:val="Default"/>
        <w:numPr>
          <w:ilvl w:val="0"/>
          <w:numId w:val="15"/>
        </w:numPr>
        <w:rPr>
          <w:rFonts w:asciiTheme="minorHAnsi" w:hAnsiTheme="minorHAnsi" w:cs="Times New Roman"/>
          <w:color w:val="auto"/>
          <w:sz w:val="22"/>
          <w:szCs w:val="22"/>
        </w:rPr>
      </w:pPr>
      <w:r w:rsidRPr="00272460">
        <w:rPr>
          <w:rFonts w:asciiTheme="minorHAnsi" w:hAnsiTheme="minorHAnsi" w:cs="Times New Roman"/>
          <w:color w:val="auto"/>
          <w:sz w:val="22"/>
          <w:szCs w:val="22"/>
        </w:rPr>
        <w:t>Enterprise Application Services</w:t>
      </w:r>
    </w:p>
    <w:p w:rsidR="00272460" w:rsidRPr="00272460" w:rsidRDefault="00272460" w:rsidP="00272460">
      <w:pPr>
        <w:pStyle w:val="Default"/>
        <w:numPr>
          <w:ilvl w:val="0"/>
          <w:numId w:val="15"/>
        </w:numPr>
        <w:rPr>
          <w:rFonts w:asciiTheme="minorHAnsi" w:hAnsiTheme="minorHAnsi" w:cs="Times New Roman"/>
          <w:color w:val="auto"/>
          <w:sz w:val="22"/>
          <w:szCs w:val="22"/>
        </w:rPr>
      </w:pPr>
      <w:r w:rsidRPr="00272460">
        <w:rPr>
          <w:rFonts w:asciiTheme="minorHAnsi" w:hAnsiTheme="minorHAnsi" w:cs="Times New Roman"/>
          <w:color w:val="auto"/>
          <w:sz w:val="22"/>
          <w:szCs w:val="22"/>
        </w:rPr>
        <w:t>Network Command and Control (C2)</w:t>
      </w:r>
    </w:p>
    <w:p w:rsidR="00272460" w:rsidRPr="00272460" w:rsidRDefault="00272460" w:rsidP="00272460">
      <w:pPr>
        <w:pStyle w:val="Default"/>
        <w:numPr>
          <w:ilvl w:val="0"/>
          <w:numId w:val="15"/>
        </w:numPr>
        <w:rPr>
          <w:rFonts w:asciiTheme="minorHAnsi" w:hAnsiTheme="minorHAnsi" w:cs="Times New Roman"/>
          <w:color w:val="auto"/>
          <w:sz w:val="22"/>
          <w:szCs w:val="22"/>
        </w:rPr>
      </w:pPr>
      <w:r w:rsidRPr="00272460">
        <w:rPr>
          <w:rFonts w:asciiTheme="minorHAnsi" w:hAnsiTheme="minorHAnsi" w:cs="Times New Roman"/>
          <w:color w:val="auto"/>
          <w:sz w:val="22"/>
          <w:szCs w:val="22"/>
        </w:rPr>
        <w:t>Data and Virtualization / Migration Services</w:t>
      </w:r>
    </w:p>
    <w:p w:rsidR="00272460" w:rsidRPr="00272460" w:rsidRDefault="00272460" w:rsidP="00272460">
      <w:pPr>
        <w:pStyle w:val="Default"/>
        <w:numPr>
          <w:ilvl w:val="0"/>
          <w:numId w:val="15"/>
        </w:numPr>
        <w:rPr>
          <w:rFonts w:asciiTheme="minorHAnsi" w:hAnsiTheme="minorHAnsi" w:cs="Times New Roman"/>
          <w:color w:val="auto"/>
          <w:sz w:val="22"/>
          <w:szCs w:val="22"/>
        </w:rPr>
      </w:pPr>
      <w:r w:rsidRPr="00272460">
        <w:rPr>
          <w:rFonts w:asciiTheme="minorHAnsi" w:hAnsiTheme="minorHAnsi" w:cs="Times New Roman"/>
          <w:color w:val="auto"/>
          <w:sz w:val="22"/>
          <w:szCs w:val="22"/>
        </w:rPr>
        <w:t>System Upgrade/Update Support</w:t>
      </w:r>
    </w:p>
    <w:p w:rsidR="00272460" w:rsidRPr="00272460" w:rsidRDefault="00272460" w:rsidP="00272460">
      <w:pPr>
        <w:pStyle w:val="Default"/>
        <w:numPr>
          <w:ilvl w:val="0"/>
          <w:numId w:val="15"/>
        </w:numPr>
        <w:rPr>
          <w:rFonts w:asciiTheme="minorHAnsi" w:hAnsiTheme="minorHAnsi" w:cs="Times New Roman"/>
          <w:color w:val="auto"/>
          <w:sz w:val="22"/>
          <w:szCs w:val="22"/>
        </w:rPr>
      </w:pPr>
      <w:r w:rsidRPr="00272460">
        <w:rPr>
          <w:rFonts w:asciiTheme="minorHAnsi" w:hAnsiTheme="minorHAnsi" w:cs="Times New Roman"/>
          <w:color w:val="auto"/>
          <w:sz w:val="22"/>
          <w:szCs w:val="22"/>
        </w:rPr>
        <w:t>Site Preparation</w:t>
      </w:r>
    </w:p>
    <w:p w:rsidR="00272460" w:rsidRPr="00272460" w:rsidRDefault="00272460" w:rsidP="00272460">
      <w:pPr>
        <w:pStyle w:val="Default"/>
        <w:numPr>
          <w:ilvl w:val="0"/>
          <w:numId w:val="15"/>
        </w:numPr>
        <w:rPr>
          <w:rFonts w:asciiTheme="minorHAnsi" w:hAnsiTheme="minorHAnsi" w:cs="Times New Roman"/>
          <w:color w:val="auto"/>
          <w:sz w:val="22"/>
          <w:szCs w:val="22"/>
        </w:rPr>
      </w:pPr>
      <w:r w:rsidRPr="00272460">
        <w:rPr>
          <w:rFonts w:asciiTheme="minorHAnsi" w:hAnsiTheme="minorHAnsi" w:cs="Times New Roman"/>
          <w:color w:val="auto"/>
          <w:sz w:val="22"/>
          <w:szCs w:val="22"/>
        </w:rPr>
        <w:t>Communications Operation and Maintenance</w:t>
      </w:r>
    </w:p>
    <w:p w:rsidR="00272460" w:rsidRPr="00272460" w:rsidRDefault="00272460" w:rsidP="00272460">
      <w:pPr>
        <w:pStyle w:val="Default"/>
        <w:numPr>
          <w:ilvl w:val="0"/>
          <w:numId w:val="15"/>
        </w:numPr>
        <w:rPr>
          <w:rFonts w:asciiTheme="minorHAnsi" w:hAnsiTheme="minorHAnsi" w:cs="Times New Roman"/>
          <w:color w:val="auto"/>
          <w:sz w:val="22"/>
          <w:szCs w:val="22"/>
        </w:rPr>
      </w:pPr>
      <w:r w:rsidRPr="00272460">
        <w:rPr>
          <w:rFonts w:asciiTheme="minorHAnsi" w:hAnsiTheme="minorHAnsi" w:cs="Times New Roman"/>
          <w:color w:val="auto"/>
          <w:sz w:val="22"/>
          <w:szCs w:val="22"/>
        </w:rPr>
        <w:t>Software Support</w:t>
      </w:r>
    </w:p>
    <w:p w:rsidR="00272460" w:rsidRPr="00272460" w:rsidRDefault="00272460" w:rsidP="00272460">
      <w:pPr>
        <w:pStyle w:val="Default"/>
        <w:numPr>
          <w:ilvl w:val="0"/>
          <w:numId w:val="15"/>
        </w:numPr>
        <w:rPr>
          <w:rFonts w:asciiTheme="minorHAnsi" w:hAnsiTheme="minorHAnsi" w:cs="Times New Roman"/>
          <w:color w:val="auto"/>
          <w:sz w:val="22"/>
          <w:szCs w:val="22"/>
        </w:rPr>
      </w:pPr>
      <w:r w:rsidRPr="00272460">
        <w:rPr>
          <w:rFonts w:asciiTheme="minorHAnsi" w:hAnsiTheme="minorHAnsi" w:cs="Times New Roman"/>
          <w:color w:val="auto"/>
          <w:sz w:val="22"/>
          <w:szCs w:val="22"/>
        </w:rPr>
        <w:t>Storage and Networking</w:t>
      </w:r>
    </w:p>
    <w:p w:rsidR="00272460" w:rsidRPr="00272460" w:rsidRDefault="00272460" w:rsidP="00272460">
      <w:pPr>
        <w:pStyle w:val="Default"/>
        <w:numPr>
          <w:ilvl w:val="0"/>
          <w:numId w:val="15"/>
        </w:numPr>
        <w:rPr>
          <w:rFonts w:asciiTheme="minorHAnsi" w:hAnsiTheme="minorHAnsi" w:cs="Times New Roman"/>
          <w:color w:val="auto"/>
          <w:sz w:val="22"/>
          <w:szCs w:val="22"/>
        </w:rPr>
      </w:pPr>
      <w:r w:rsidRPr="00272460">
        <w:rPr>
          <w:rFonts w:asciiTheme="minorHAnsi" w:hAnsiTheme="minorHAnsi" w:cs="Times New Roman"/>
          <w:color w:val="auto"/>
          <w:sz w:val="22"/>
          <w:szCs w:val="22"/>
        </w:rPr>
        <w:t>Disaster Recovery / COOP</w:t>
      </w:r>
    </w:p>
    <w:p w:rsidR="00272460" w:rsidRPr="00272460" w:rsidRDefault="00272460" w:rsidP="00272460">
      <w:pPr>
        <w:pStyle w:val="Default"/>
        <w:numPr>
          <w:ilvl w:val="0"/>
          <w:numId w:val="15"/>
        </w:numPr>
        <w:rPr>
          <w:rFonts w:asciiTheme="minorHAnsi" w:hAnsiTheme="minorHAnsi" w:cs="Times New Roman"/>
          <w:color w:val="auto"/>
          <w:sz w:val="22"/>
          <w:szCs w:val="22"/>
        </w:rPr>
      </w:pPr>
      <w:r w:rsidRPr="00272460">
        <w:rPr>
          <w:rFonts w:asciiTheme="minorHAnsi" w:hAnsiTheme="minorHAnsi" w:cs="Times New Roman"/>
          <w:color w:val="auto"/>
          <w:sz w:val="22"/>
          <w:szCs w:val="22"/>
        </w:rPr>
        <w:t>Information Lifecycle Management</w:t>
      </w:r>
    </w:p>
    <w:p w:rsidR="00272460" w:rsidRPr="00272460" w:rsidRDefault="00272460" w:rsidP="00272460">
      <w:pPr>
        <w:pStyle w:val="Default"/>
        <w:numPr>
          <w:ilvl w:val="0"/>
          <w:numId w:val="15"/>
        </w:numPr>
        <w:rPr>
          <w:rFonts w:asciiTheme="minorHAnsi" w:hAnsiTheme="minorHAnsi" w:cs="Times New Roman"/>
          <w:color w:val="auto"/>
          <w:sz w:val="22"/>
          <w:szCs w:val="22"/>
        </w:rPr>
      </w:pPr>
      <w:r w:rsidRPr="00272460">
        <w:rPr>
          <w:rFonts w:asciiTheme="minorHAnsi" w:hAnsiTheme="minorHAnsi" w:cs="Times New Roman"/>
          <w:color w:val="auto"/>
          <w:sz w:val="22"/>
          <w:szCs w:val="22"/>
        </w:rPr>
        <w:t>Metadata Infrastructure Services</w:t>
      </w:r>
    </w:p>
    <w:p w:rsidR="00272460" w:rsidRPr="00272460" w:rsidRDefault="00272460" w:rsidP="00272460">
      <w:pPr>
        <w:pStyle w:val="Default"/>
        <w:numPr>
          <w:ilvl w:val="0"/>
          <w:numId w:val="15"/>
        </w:numPr>
        <w:rPr>
          <w:rFonts w:asciiTheme="minorHAnsi" w:hAnsiTheme="minorHAnsi" w:cs="Times New Roman"/>
          <w:color w:val="auto"/>
          <w:sz w:val="22"/>
          <w:szCs w:val="22"/>
        </w:rPr>
      </w:pPr>
      <w:r w:rsidRPr="00272460">
        <w:rPr>
          <w:rFonts w:asciiTheme="minorHAnsi" w:hAnsiTheme="minorHAnsi" w:cs="Times New Roman"/>
          <w:color w:val="auto"/>
          <w:sz w:val="22"/>
          <w:szCs w:val="22"/>
        </w:rPr>
        <w:t>Legacy Infrastructure Support</w:t>
      </w:r>
    </w:p>
    <w:p w:rsidR="00272460" w:rsidRDefault="00272460" w:rsidP="00272460">
      <w:pPr>
        <w:pStyle w:val="Default"/>
        <w:numPr>
          <w:ilvl w:val="0"/>
          <w:numId w:val="15"/>
        </w:numPr>
        <w:rPr>
          <w:rFonts w:asciiTheme="minorHAnsi" w:hAnsiTheme="minorHAnsi" w:cs="Times New Roman"/>
          <w:color w:val="auto"/>
          <w:sz w:val="22"/>
          <w:szCs w:val="22"/>
        </w:rPr>
      </w:pPr>
      <w:r w:rsidRPr="00272460">
        <w:rPr>
          <w:rFonts w:asciiTheme="minorHAnsi" w:hAnsiTheme="minorHAnsi" w:cs="Times New Roman"/>
          <w:color w:val="auto"/>
          <w:sz w:val="22"/>
          <w:szCs w:val="22"/>
        </w:rPr>
        <w:t>Voice Over IP</w:t>
      </w:r>
    </w:p>
    <w:p w:rsidR="00272460" w:rsidRDefault="00272460" w:rsidP="00272460">
      <w:pPr>
        <w:pStyle w:val="Default"/>
        <w:ind w:left="720"/>
        <w:rPr>
          <w:rFonts w:asciiTheme="minorHAnsi" w:hAnsiTheme="minorHAnsi" w:cs="Times New Roman"/>
          <w:color w:val="auto"/>
          <w:sz w:val="22"/>
          <w:szCs w:val="22"/>
        </w:rPr>
      </w:pPr>
    </w:p>
    <w:p w:rsidR="00272460" w:rsidRPr="00A15935" w:rsidRDefault="00272460" w:rsidP="00272460">
      <w:pPr>
        <w:spacing w:after="0" w:line="240" w:lineRule="auto"/>
        <w:contextualSpacing/>
        <w:jc w:val="center"/>
        <w:rPr>
          <w:b/>
        </w:rPr>
      </w:pPr>
      <w:r w:rsidRPr="00A15935">
        <w:rPr>
          <w:b/>
        </w:rPr>
        <w:t>For more information:</w:t>
      </w:r>
    </w:p>
    <w:p w:rsidR="00272460" w:rsidRPr="00A15935" w:rsidRDefault="00272460" w:rsidP="00272460">
      <w:pPr>
        <w:spacing w:after="0" w:line="240" w:lineRule="auto"/>
        <w:contextualSpacing/>
        <w:jc w:val="center"/>
        <w:rPr>
          <w:b/>
        </w:rPr>
      </w:pPr>
    </w:p>
    <w:p w:rsidR="00272460" w:rsidRPr="00A15935" w:rsidRDefault="00272460" w:rsidP="00272460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Robert Forshay</w:t>
      </w:r>
    </w:p>
    <w:p w:rsidR="00272460" w:rsidRPr="00A15935" w:rsidRDefault="00272460" w:rsidP="00272460">
      <w:pPr>
        <w:spacing w:after="0" w:line="240" w:lineRule="auto"/>
        <w:contextualSpacing/>
        <w:jc w:val="center"/>
      </w:pPr>
      <w:r w:rsidRPr="00A15935">
        <w:t>Partner Alliance Manager</w:t>
      </w:r>
    </w:p>
    <w:p w:rsidR="00272460" w:rsidRPr="00A15935" w:rsidRDefault="00272460" w:rsidP="00272460">
      <w:pPr>
        <w:spacing w:after="0" w:line="240" w:lineRule="auto"/>
        <w:contextualSpacing/>
        <w:jc w:val="center"/>
      </w:pPr>
      <w:r w:rsidRPr="00A15935">
        <w:t>Government Solutions</w:t>
      </w:r>
    </w:p>
    <w:p w:rsidR="00272460" w:rsidRPr="00A15935" w:rsidRDefault="00272460" w:rsidP="00272460">
      <w:pPr>
        <w:pStyle w:val="PlainText"/>
        <w:jc w:val="center"/>
        <w:rPr>
          <w:rFonts w:asciiTheme="minorHAnsi" w:hAnsiTheme="minorHAnsi"/>
          <w:sz w:val="22"/>
          <w:szCs w:val="22"/>
        </w:rPr>
      </w:pPr>
      <w:r w:rsidRPr="00A15935">
        <w:rPr>
          <w:rFonts w:asciiTheme="minorHAnsi" w:hAnsiTheme="minorHAnsi"/>
          <w:sz w:val="22"/>
          <w:szCs w:val="22"/>
        </w:rPr>
        <w:t>Black Box Network Services</w:t>
      </w:r>
    </w:p>
    <w:p w:rsidR="00272460" w:rsidRPr="00A15935" w:rsidRDefault="00272460" w:rsidP="00272460">
      <w:pPr>
        <w:pStyle w:val="PlainText"/>
        <w:jc w:val="center"/>
        <w:rPr>
          <w:rFonts w:asciiTheme="minorHAnsi" w:hAnsiTheme="minorHAnsi"/>
          <w:sz w:val="22"/>
          <w:szCs w:val="22"/>
        </w:rPr>
      </w:pPr>
      <w:r w:rsidRPr="00A15935">
        <w:rPr>
          <w:rFonts w:asciiTheme="minorHAnsi" w:hAnsiTheme="minorHAnsi"/>
          <w:sz w:val="22"/>
          <w:szCs w:val="22"/>
        </w:rPr>
        <w:t xml:space="preserve">781-292-3613 or </w:t>
      </w:r>
      <w:hyperlink r:id="rId11" w:history="1">
        <w:r w:rsidRPr="00A15935">
          <w:rPr>
            <w:rStyle w:val="Hyperlink"/>
            <w:rFonts w:asciiTheme="minorHAnsi" w:hAnsiTheme="minorHAnsi"/>
            <w:sz w:val="22"/>
            <w:szCs w:val="22"/>
          </w:rPr>
          <w:t>robert.forshay@blackbox.com</w:t>
        </w:r>
      </w:hyperlink>
    </w:p>
    <w:p w:rsidR="00272460" w:rsidRPr="00A15935" w:rsidRDefault="00272460" w:rsidP="00272460">
      <w:pPr>
        <w:pStyle w:val="PlainText"/>
        <w:jc w:val="center"/>
        <w:rPr>
          <w:rFonts w:asciiTheme="minorHAnsi" w:hAnsiTheme="minorHAnsi"/>
          <w:sz w:val="22"/>
          <w:szCs w:val="22"/>
        </w:rPr>
      </w:pPr>
    </w:p>
    <w:p w:rsidR="00272460" w:rsidRPr="00A15935" w:rsidRDefault="00272460" w:rsidP="00272460">
      <w:pPr>
        <w:spacing w:after="0"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Caleb Mooney-McCoy</w:t>
      </w:r>
    </w:p>
    <w:p w:rsidR="00272460" w:rsidRPr="00A15935" w:rsidRDefault="00272460" w:rsidP="00272460">
      <w:pPr>
        <w:spacing w:after="0" w:line="240" w:lineRule="auto"/>
        <w:jc w:val="center"/>
        <w:rPr>
          <w:rFonts w:cs="Times New Roman"/>
          <w:bCs/>
        </w:rPr>
      </w:pPr>
      <w:r>
        <w:rPr>
          <w:rFonts w:cs="Times New Roman"/>
          <w:bCs/>
        </w:rPr>
        <w:t>Account Executive</w:t>
      </w:r>
    </w:p>
    <w:p w:rsidR="00272460" w:rsidRPr="00A15935" w:rsidRDefault="00272460" w:rsidP="00272460">
      <w:pPr>
        <w:spacing w:after="0" w:line="240" w:lineRule="auto"/>
        <w:jc w:val="center"/>
        <w:rPr>
          <w:rFonts w:cs="Times New Roman"/>
          <w:bCs/>
        </w:rPr>
      </w:pPr>
      <w:r w:rsidRPr="00A15935">
        <w:rPr>
          <w:rFonts w:cs="Times New Roman"/>
          <w:bCs/>
        </w:rPr>
        <w:t>Government Solutions</w:t>
      </w:r>
    </w:p>
    <w:p w:rsidR="00272460" w:rsidRPr="008D5F06" w:rsidRDefault="00272460" w:rsidP="00272460">
      <w:pPr>
        <w:spacing w:after="0" w:line="240" w:lineRule="auto"/>
        <w:jc w:val="center"/>
        <w:rPr>
          <w:rFonts w:cs="Times New Roman"/>
          <w:bCs/>
        </w:rPr>
      </w:pPr>
      <w:r w:rsidRPr="00A15935">
        <w:rPr>
          <w:rFonts w:cs="Times New Roman"/>
          <w:bCs/>
        </w:rPr>
        <w:t>Black Box Network Services</w:t>
      </w:r>
    </w:p>
    <w:p w:rsidR="00272460" w:rsidRPr="00272460" w:rsidRDefault="00272460" w:rsidP="00272460">
      <w:pPr>
        <w:pStyle w:val="PlainText"/>
        <w:rPr>
          <w:b/>
          <w:bCs/>
          <w:color w:val="1F497D"/>
        </w:rPr>
      </w:pPr>
      <w:r w:rsidRPr="003D5671">
        <w:rPr>
          <w:rFonts w:asciiTheme="minorHAnsi" w:hAnsiTheme="minorHAnsi" w:cs="Times New Roman"/>
          <w:bCs/>
          <w:sz w:val="22"/>
          <w:szCs w:val="22"/>
        </w:rPr>
        <w:t>781-292-3608 or</w:t>
      </w:r>
      <w:r>
        <w:rPr>
          <w:rFonts w:ascii="Calisto MT" w:hAnsi="Calisto MT"/>
          <w:sz w:val="16"/>
          <w:szCs w:val="16"/>
        </w:rPr>
        <w:t xml:space="preserve"> </w:t>
      </w:r>
      <w:hyperlink r:id="rId12" w:history="1">
        <w:r w:rsidRPr="003D5671">
          <w:rPr>
            <w:rStyle w:val="Hyperlink"/>
            <w:rFonts w:asciiTheme="minorHAnsi" w:hAnsiTheme="minorHAnsi"/>
            <w:sz w:val="22"/>
            <w:szCs w:val="22"/>
          </w:rPr>
          <w:t>caleb.mooney-mccoy@blackbox.com</w:t>
        </w:r>
      </w:hyperlink>
    </w:p>
    <w:sectPr w:rsidR="00272460" w:rsidRPr="00272460" w:rsidSect="00C72CA9">
      <w:type w:val="continuous"/>
      <w:pgSz w:w="12240" w:h="15840" w:code="1"/>
      <w:pgMar w:top="720" w:right="720" w:bottom="720" w:left="1008" w:header="720" w:footer="576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num="2" w:sep="1" w:space="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48A" w:rsidRDefault="0065348A" w:rsidP="008B33EF">
      <w:pPr>
        <w:spacing w:after="0" w:line="240" w:lineRule="auto"/>
      </w:pPr>
      <w:r>
        <w:separator/>
      </w:r>
    </w:p>
  </w:endnote>
  <w:endnote w:type="continuationSeparator" w:id="0">
    <w:p w:rsidR="0065348A" w:rsidRDefault="0065348A" w:rsidP="008B3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6B2" w:rsidRPr="00B56B82" w:rsidRDefault="005326B2" w:rsidP="00EB74F0">
    <w:pPr>
      <w:pStyle w:val="Footer"/>
      <w:jc w:val="center"/>
      <w:rPr>
        <w:rFonts w:ascii="Calisto MT" w:hAnsi="Calisto MT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48A" w:rsidRDefault="0065348A" w:rsidP="008B33EF">
      <w:pPr>
        <w:spacing w:after="0" w:line="240" w:lineRule="auto"/>
      </w:pPr>
      <w:r>
        <w:separator/>
      </w:r>
    </w:p>
  </w:footnote>
  <w:footnote w:type="continuationSeparator" w:id="0">
    <w:p w:rsidR="0065348A" w:rsidRDefault="0065348A" w:rsidP="008B3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7671"/>
    <w:multiLevelType w:val="hybridMultilevel"/>
    <w:tmpl w:val="ECC61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2091B"/>
    <w:multiLevelType w:val="hybridMultilevel"/>
    <w:tmpl w:val="F128285E"/>
    <w:lvl w:ilvl="0" w:tplc="8DF8F7E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66B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102B7"/>
    <w:multiLevelType w:val="hybridMultilevel"/>
    <w:tmpl w:val="AA60AFDE"/>
    <w:lvl w:ilvl="0" w:tplc="B54A5E6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466F8"/>
    <w:multiLevelType w:val="hybridMultilevel"/>
    <w:tmpl w:val="FD681DEA"/>
    <w:lvl w:ilvl="0" w:tplc="FA66BB1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BE865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B454F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D0065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6EE5A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2260C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CA3C2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9284C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3C730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FE75ED"/>
    <w:multiLevelType w:val="hybridMultilevel"/>
    <w:tmpl w:val="90B86344"/>
    <w:lvl w:ilvl="0" w:tplc="8DF8F7E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66B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5301A"/>
    <w:multiLevelType w:val="hybridMultilevel"/>
    <w:tmpl w:val="0946163E"/>
    <w:lvl w:ilvl="0" w:tplc="B54A5E6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ACCBC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48E19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64659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EC526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9E102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BC89C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8A00E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E64B9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B250E9"/>
    <w:multiLevelType w:val="hybridMultilevel"/>
    <w:tmpl w:val="6DA85CBA"/>
    <w:lvl w:ilvl="0" w:tplc="B5449A9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1284F8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CAE60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2E6D9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E4D9A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344C8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F2361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BC0B8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8EDCC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4D4BE3"/>
    <w:multiLevelType w:val="hybridMultilevel"/>
    <w:tmpl w:val="144E51C2"/>
    <w:lvl w:ilvl="0" w:tplc="B54A5E6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737752"/>
    <w:multiLevelType w:val="hybridMultilevel"/>
    <w:tmpl w:val="B9CEA624"/>
    <w:lvl w:ilvl="0" w:tplc="B54A5E6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9B2612"/>
    <w:multiLevelType w:val="hybridMultilevel"/>
    <w:tmpl w:val="40D6E5BA"/>
    <w:lvl w:ilvl="0" w:tplc="8DF8F7E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66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E170DC"/>
    <w:multiLevelType w:val="hybridMultilevel"/>
    <w:tmpl w:val="FFA0492A"/>
    <w:lvl w:ilvl="0" w:tplc="B54A5E6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1F5398"/>
    <w:multiLevelType w:val="hybridMultilevel"/>
    <w:tmpl w:val="6158FAEE"/>
    <w:lvl w:ilvl="0" w:tplc="09D8F73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F53A29"/>
    <w:multiLevelType w:val="hybridMultilevel"/>
    <w:tmpl w:val="DF566380"/>
    <w:lvl w:ilvl="0" w:tplc="B54A5E6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546E6068">
      <w:start w:val="7"/>
      <w:numFmt w:val="bullet"/>
      <w:lvlText w:val="•"/>
      <w:lvlJc w:val="left"/>
      <w:pPr>
        <w:ind w:left="1440" w:hanging="360"/>
      </w:pPr>
      <w:rPr>
        <w:rFonts w:ascii="Calisto MT" w:eastAsiaTheme="minorHAnsi" w:hAnsi="Calisto MT" w:cs="Frutiger-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B36B95"/>
    <w:multiLevelType w:val="hybridMultilevel"/>
    <w:tmpl w:val="FF981978"/>
    <w:lvl w:ilvl="0" w:tplc="8DF8F7E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66B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ED0598"/>
    <w:multiLevelType w:val="hybridMultilevel"/>
    <w:tmpl w:val="A16E7D76"/>
    <w:lvl w:ilvl="0" w:tplc="77E4F69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4CC4C2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5637A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DCBC6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4A929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56596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02B91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56B22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CCE5D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4B307B"/>
    <w:multiLevelType w:val="hybridMultilevel"/>
    <w:tmpl w:val="5300AD92"/>
    <w:lvl w:ilvl="0" w:tplc="43240E7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A6CEB8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48E48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7C53E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8C898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9220A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F872A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88CBB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1A006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B042DB"/>
    <w:multiLevelType w:val="hybridMultilevel"/>
    <w:tmpl w:val="001C93E0"/>
    <w:lvl w:ilvl="0" w:tplc="B54A5E6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E75F54"/>
    <w:multiLevelType w:val="hybridMultilevel"/>
    <w:tmpl w:val="D81AEB20"/>
    <w:lvl w:ilvl="0" w:tplc="B54A5E6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3"/>
  </w:num>
  <w:num w:numId="5">
    <w:abstractNumId w:val="2"/>
  </w:num>
  <w:num w:numId="6">
    <w:abstractNumId w:val="15"/>
  </w:num>
  <w:num w:numId="7">
    <w:abstractNumId w:val="6"/>
  </w:num>
  <w:num w:numId="8">
    <w:abstractNumId w:val="16"/>
  </w:num>
  <w:num w:numId="9">
    <w:abstractNumId w:val="7"/>
  </w:num>
  <w:num w:numId="10">
    <w:abstractNumId w:val="12"/>
  </w:num>
  <w:num w:numId="11">
    <w:abstractNumId w:val="10"/>
  </w:num>
  <w:num w:numId="12">
    <w:abstractNumId w:val="8"/>
  </w:num>
  <w:num w:numId="13">
    <w:abstractNumId w:val="9"/>
  </w:num>
  <w:num w:numId="14">
    <w:abstractNumId w:val="11"/>
  </w:num>
  <w:num w:numId="15">
    <w:abstractNumId w:val="1"/>
  </w:num>
  <w:num w:numId="16">
    <w:abstractNumId w:val="14"/>
  </w:num>
  <w:num w:numId="17">
    <w:abstractNumId w:val="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9394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3B7BE3"/>
    <w:rsid w:val="0000289C"/>
    <w:rsid w:val="000217AF"/>
    <w:rsid w:val="0002659D"/>
    <w:rsid w:val="0004711E"/>
    <w:rsid w:val="000501AE"/>
    <w:rsid w:val="000652BF"/>
    <w:rsid w:val="00065F5C"/>
    <w:rsid w:val="00074F84"/>
    <w:rsid w:val="00076E44"/>
    <w:rsid w:val="000B22A7"/>
    <w:rsid w:val="00102C08"/>
    <w:rsid w:val="00105AA8"/>
    <w:rsid w:val="00125F90"/>
    <w:rsid w:val="00142FC6"/>
    <w:rsid w:val="00143081"/>
    <w:rsid w:val="0017450A"/>
    <w:rsid w:val="00182BE9"/>
    <w:rsid w:val="00190138"/>
    <w:rsid w:val="001A22E1"/>
    <w:rsid w:val="001A5E88"/>
    <w:rsid w:val="001C1D59"/>
    <w:rsid w:val="001C3542"/>
    <w:rsid w:val="001C4BF6"/>
    <w:rsid w:val="001C6931"/>
    <w:rsid w:val="001F1A5D"/>
    <w:rsid w:val="001F5138"/>
    <w:rsid w:val="00201B44"/>
    <w:rsid w:val="00206B7F"/>
    <w:rsid w:val="00207D4D"/>
    <w:rsid w:val="00217377"/>
    <w:rsid w:val="00225066"/>
    <w:rsid w:val="00225A48"/>
    <w:rsid w:val="00233014"/>
    <w:rsid w:val="00233EE3"/>
    <w:rsid w:val="00244040"/>
    <w:rsid w:val="00272460"/>
    <w:rsid w:val="00290DEF"/>
    <w:rsid w:val="002B0A4C"/>
    <w:rsid w:val="002C17FF"/>
    <w:rsid w:val="002D4D02"/>
    <w:rsid w:val="002D5BAB"/>
    <w:rsid w:val="002E2B09"/>
    <w:rsid w:val="002F0193"/>
    <w:rsid w:val="00313E80"/>
    <w:rsid w:val="0033141F"/>
    <w:rsid w:val="00340521"/>
    <w:rsid w:val="00372AB6"/>
    <w:rsid w:val="00396DA7"/>
    <w:rsid w:val="003A2022"/>
    <w:rsid w:val="003A616E"/>
    <w:rsid w:val="003A7188"/>
    <w:rsid w:val="003B7BE3"/>
    <w:rsid w:val="003E63AE"/>
    <w:rsid w:val="003F0A16"/>
    <w:rsid w:val="003F5633"/>
    <w:rsid w:val="003F6950"/>
    <w:rsid w:val="00400039"/>
    <w:rsid w:val="0040378A"/>
    <w:rsid w:val="00403BB3"/>
    <w:rsid w:val="00417883"/>
    <w:rsid w:val="004313AF"/>
    <w:rsid w:val="004623E5"/>
    <w:rsid w:val="00492643"/>
    <w:rsid w:val="004A2271"/>
    <w:rsid w:val="004A57DD"/>
    <w:rsid w:val="004B732C"/>
    <w:rsid w:val="004C160F"/>
    <w:rsid w:val="004C56AA"/>
    <w:rsid w:val="004F6B3A"/>
    <w:rsid w:val="0051138E"/>
    <w:rsid w:val="00521C7A"/>
    <w:rsid w:val="005266A7"/>
    <w:rsid w:val="00526B95"/>
    <w:rsid w:val="005326B2"/>
    <w:rsid w:val="00536850"/>
    <w:rsid w:val="005468AD"/>
    <w:rsid w:val="00561739"/>
    <w:rsid w:val="00561F21"/>
    <w:rsid w:val="00564AF0"/>
    <w:rsid w:val="005E7468"/>
    <w:rsid w:val="005F3DF8"/>
    <w:rsid w:val="00603769"/>
    <w:rsid w:val="00616B26"/>
    <w:rsid w:val="00621641"/>
    <w:rsid w:val="00652DF5"/>
    <w:rsid w:val="0065348A"/>
    <w:rsid w:val="0065611E"/>
    <w:rsid w:val="006927C6"/>
    <w:rsid w:val="00697650"/>
    <w:rsid w:val="006A7719"/>
    <w:rsid w:val="006B397B"/>
    <w:rsid w:val="006F55F9"/>
    <w:rsid w:val="006F7335"/>
    <w:rsid w:val="00714268"/>
    <w:rsid w:val="007269D0"/>
    <w:rsid w:val="00784D37"/>
    <w:rsid w:val="007A604C"/>
    <w:rsid w:val="007C47B7"/>
    <w:rsid w:val="00801A93"/>
    <w:rsid w:val="00817B01"/>
    <w:rsid w:val="00826213"/>
    <w:rsid w:val="008265C5"/>
    <w:rsid w:val="00850D8E"/>
    <w:rsid w:val="00853AEF"/>
    <w:rsid w:val="00857EA7"/>
    <w:rsid w:val="00865101"/>
    <w:rsid w:val="00866873"/>
    <w:rsid w:val="00870384"/>
    <w:rsid w:val="0087444A"/>
    <w:rsid w:val="00883614"/>
    <w:rsid w:val="008B33EF"/>
    <w:rsid w:val="008D19D4"/>
    <w:rsid w:val="008D1B15"/>
    <w:rsid w:val="008D5F06"/>
    <w:rsid w:val="008D7DE8"/>
    <w:rsid w:val="008E3627"/>
    <w:rsid w:val="008E6437"/>
    <w:rsid w:val="00905075"/>
    <w:rsid w:val="0091557D"/>
    <w:rsid w:val="00921C4E"/>
    <w:rsid w:val="00930370"/>
    <w:rsid w:val="009716B3"/>
    <w:rsid w:val="009A1F4C"/>
    <w:rsid w:val="009D116F"/>
    <w:rsid w:val="009E0855"/>
    <w:rsid w:val="009E7ACC"/>
    <w:rsid w:val="009F3233"/>
    <w:rsid w:val="00A00C12"/>
    <w:rsid w:val="00A01FEB"/>
    <w:rsid w:val="00A04658"/>
    <w:rsid w:val="00A12241"/>
    <w:rsid w:val="00A1420A"/>
    <w:rsid w:val="00A15935"/>
    <w:rsid w:val="00A267CF"/>
    <w:rsid w:val="00A33988"/>
    <w:rsid w:val="00A63CAE"/>
    <w:rsid w:val="00A92DDC"/>
    <w:rsid w:val="00AA0B10"/>
    <w:rsid w:val="00AB19D7"/>
    <w:rsid w:val="00AB2F17"/>
    <w:rsid w:val="00AD6E3D"/>
    <w:rsid w:val="00AF09A4"/>
    <w:rsid w:val="00B0480B"/>
    <w:rsid w:val="00B113C8"/>
    <w:rsid w:val="00B13E09"/>
    <w:rsid w:val="00B242F4"/>
    <w:rsid w:val="00B30D63"/>
    <w:rsid w:val="00B56B82"/>
    <w:rsid w:val="00B57830"/>
    <w:rsid w:val="00B64C66"/>
    <w:rsid w:val="00B65767"/>
    <w:rsid w:val="00B70A0A"/>
    <w:rsid w:val="00B74628"/>
    <w:rsid w:val="00B852B3"/>
    <w:rsid w:val="00B941D5"/>
    <w:rsid w:val="00BA1BC9"/>
    <w:rsid w:val="00BA2424"/>
    <w:rsid w:val="00BA45C1"/>
    <w:rsid w:val="00BC6674"/>
    <w:rsid w:val="00BF1132"/>
    <w:rsid w:val="00C03885"/>
    <w:rsid w:val="00C4435A"/>
    <w:rsid w:val="00C4739D"/>
    <w:rsid w:val="00C506AA"/>
    <w:rsid w:val="00C50792"/>
    <w:rsid w:val="00C56DA5"/>
    <w:rsid w:val="00C600B1"/>
    <w:rsid w:val="00C72CA9"/>
    <w:rsid w:val="00C8208C"/>
    <w:rsid w:val="00C93D53"/>
    <w:rsid w:val="00C959DB"/>
    <w:rsid w:val="00CA09C8"/>
    <w:rsid w:val="00CA1B99"/>
    <w:rsid w:val="00CA32EF"/>
    <w:rsid w:val="00CE0EC2"/>
    <w:rsid w:val="00D02626"/>
    <w:rsid w:val="00D16D58"/>
    <w:rsid w:val="00D22499"/>
    <w:rsid w:val="00D5457C"/>
    <w:rsid w:val="00D56E19"/>
    <w:rsid w:val="00D605F4"/>
    <w:rsid w:val="00D65D01"/>
    <w:rsid w:val="00D829CC"/>
    <w:rsid w:val="00D82EFC"/>
    <w:rsid w:val="00D8626A"/>
    <w:rsid w:val="00D90C17"/>
    <w:rsid w:val="00D91CCC"/>
    <w:rsid w:val="00D92E35"/>
    <w:rsid w:val="00D94858"/>
    <w:rsid w:val="00DA597D"/>
    <w:rsid w:val="00DE22B8"/>
    <w:rsid w:val="00DF2692"/>
    <w:rsid w:val="00E06CB5"/>
    <w:rsid w:val="00E2664C"/>
    <w:rsid w:val="00E300B0"/>
    <w:rsid w:val="00E6226D"/>
    <w:rsid w:val="00E63F8D"/>
    <w:rsid w:val="00E6715C"/>
    <w:rsid w:val="00E76772"/>
    <w:rsid w:val="00EB74F0"/>
    <w:rsid w:val="00EB7CEC"/>
    <w:rsid w:val="00EC6C3F"/>
    <w:rsid w:val="00ED0B39"/>
    <w:rsid w:val="00EE0B85"/>
    <w:rsid w:val="00EE4DAC"/>
    <w:rsid w:val="00EF0A00"/>
    <w:rsid w:val="00F01E04"/>
    <w:rsid w:val="00F276B1"/>
    <w:rsid w:val="00F42575"/>
    <w:rsid w:val="00F4692B"/>
    <w:rsid w:val="00F5220E"/>
    <w:rsid w:val="00F7106F"/>
    <w:rsid w:val="00F75102"/>
    <w:rsid w:val="00F81CBE"/>
    <w:rsid w:val="00F93587"/>
    <w:rsid w:val="00FD3C65"/>
    <w:rsid w:val="00FD6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>
      <o:colormenu v:ext="edit" fillcolor="none" strokecolor="none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F8D"/>
  </w:style>
  <w:style w:type="paragraph" w:styleId="Heading2">
    <w:name w:val="heading 2"/>
    <w:basedOn w:val="Normal"/>
    <w:link w:val="Heading2Char"/>
    <w:uiPriority w:val="9"/>
    <w:qFormat/>
    <w:rsid w:val="002724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1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0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A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B3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33EF"/>
  </w:style>
  <w:style w:type="paragraph" w:styleId="Footer">
    <w:name w:val="footer"/>
    <w:basedOn w:val="Normal"/>
    <w:link w:val="FooterChar"/>
    <w:uiPriority w:val="99"/>
    <w:unhideWhenUsed/>
    <w:rsid w:val="008B3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3EF"/>
  </w:style>
  <w:style w:type="character" w:styleId="Hyperlink">
    <w:name w:val="Hyperlink"/>
    <w:basedOn w:val="DefaultParagraphFont"/>
    <w:uiPriority w:val="99"/>
    <w:unhideWhenUsed/>
    <w:rsid w:val="00B56B8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F5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D5457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5457C"/>
    <w:rPr>
      <w:rFonts w:ascii="Consolas" w:hAnsi="Consolas" w:cs="Consolas"/>
      <w:sz w:val="21"/>
      <w:szCs w:val="21"/>
    </w:rPr>
  </w:style>
  <w:style w:type="paragraph" w:customStyle="1" w:styleId="Default">
    <w:name w:val="Default"/>
    <w:rsid w:val="00290DEF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90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onleft">
    <w:name w:val="iconleft"/>
    <w:basedOn w:val="DefaultParagraphFont"/>
    <w:rsid w:val="00206B7F"/>
  </w:style>
  <w:style w:type="character" w:customStyle="1" w:styleId="baec5a81-e4d6-4674-97f3-e9220f0136c1">
    <w:name w:val="baec5a81-e4d6-4674-97f3-e9220f0136c1"/>
    <w:basedOn w:val="DefaultParagraphFont"/>
    <w:rsid w:val="008E6437"/>
  </w:style>
  <w:style w:type="character" w:customStyle="1" w:styleId="Heading2Char">
    <w:name w:val="Heading 2 Char"/>
    <w:basedOn w:val="DefaultParagraphFont"/>
    <w:link w:val="Heading2"/>
    <w:uiPriority w:val="9"/>
    <w:rsid w:val="0027246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07667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6548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507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1377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5615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6591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8016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8647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0138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2809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8680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1412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9852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1885">
          <w:marLeft w:val="0"/>
          <w:marRight w:val="0"/>
          <w:marTop w:val="0"/>
          <w:marBottom w:val="1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6605">
          <w:marLeft w:val="0"/>
          <w:marRight w:val="0"/>
          <w:marTop w:val="0"/>
          <w:marBottom w:val="1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668">
          <w:marLeft w:val="0"/>
          <w:marRight w:val="0"/>
          <w:marTop w:val="0"/>
          <w:marBottom w:val="1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7594">
          <w:marLeft w:val="0"/>
          <w:marRight w:val="0"/>
          <w:marTop w:val="0"/>
          <w:marBottom w:val="1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939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9893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31434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065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1437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763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8024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2060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3653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16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3406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6820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5322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8052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3275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211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071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aleb.mooney-mccoy@blackbox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bert.forshay@blackbox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etcents@us.af.mi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1B017-0385-4797-BE65-06EAFF4B4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MTS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Whitlock</dc:creator>
  <cp:lastModifiedBy>roger.lawler</cp:lastModifiedBy>
  <cp:revision>2</cp:revision>
  <cp:lastPrinted>2015-07-22T18:11:00Z</cp:lastPrinted>
  <dcterms:created xsi:type="dcterms:W3CDTF">2015-07-28T14:56:00Z</dcterms:created>
  <dcterms:modified xsi:type="dcterms:W3CDTF">2015-07-28T14:56:00Z</dcterms:modified>
</cp:coreProperties>
</file>