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8D" w:rsidRPr="00870384" w:rsidRDefault="00290DEF" w:rsidP="00870384">
      <w:pPr>
        <w:spacing w:after="0" w:line="240" w:lineRule="auto"/>
        <w:contextualSpacing/>
        <w:rPr>
          <w:rFonts w:ascii="Calisto MT" w:hAnsi="Calisto MT"/>
          <w:sz w:val="18"/>
          <w:szCs w:val="18"/>
        </w:rPr>
      </w:pPr>
      <w:r>
        <w:rPr>
          <w:rFonts w:ascii="Calisto MT" w:hAnsi="Calisto MT"/>
          <w:i/>
          <w:noProof/>
          <w:sz w:val="18"/>
          <w:szCs w:val="18"/>
          <w:u w:val="single"/>
        </w:rPr>
        <w:drawing>
          <wp:anchor distT="0" distB="0" distL="114300" distR="114300" simplePos="0" relativeHeight="251660288" behindDoc="0" locked="0" layoutInCell="0" allowOverlap="1">
            <wp:simplePos x="0" y="0"/>
            <wp:positionH relativeFrom="column">
              <wp:posOffset>3686175</wp:posOffset>
            </wp:positionH>
            <wp:positionV relativeFrom="paragraph">
              <wp:posOffset>-571499</wp:posOffset>
            </wp:positionV>
            <wp:extent cx="2838450" cy="876300"/>
            <wp:effectExtent l="57150" t="38100" r="38100" b="19050"/>
            <wp:wrapNone/>
            <wp:docPr id="1" name="Picture 0" descr="b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x.jpg"/>
                    <pic:cNvPicPr/>
                  </pic:nvPicPr>
                  <pic:blipFill>
                    <a:blip r:embed="rId7" cstate="print"/>
                    <a:stretch>
                      <a:fillRect/>
                    </a:stretch>
                  </pic:blipFill>
                  <pic:spPr>
                    <a:xfrm>
                      <a:off x="0" y="0"/>
                      <a:ext cx="2838450" cy="876300"/>
                    </a:xfrm>
                    <a:prstGeom prst="rect">
                      <a:avLst/>
                    </a:prstGeom>
                    <a:ln w="38100">
                      <a:solidFill>
                        <a:schemeClr val="tx1"/>
                      </a:solidFill>
                    </a:ln>
                  </pic:spPr>
                </pic:pic>
              </a:graphicData>
            </a:graphic>
          </wp:anchor>
        </w:drawing>
      </w:r>
      <w:r w:rsidR="00962107" w:rsidRPr="00962107">
        <w:rPr>
          <w:rFonts w:ascii="Calisto MT" w:hAnsi="Calisto MT"/>
          <w:i/>
          <w:noProof/>
          <w:sz w:val="18"/>
          <w:szCs w:val="18"/>
          <w:u w:val="single"/>
        </w:rPr>
        <w:pict>
          <v:rect id="_x0000_s1030" style="position:absolute;margin-left:24.75pt;margin-top:24pt;width:562.5pt;height:12pt;flip:y;z-index:251658239;mso-position-horizontal-relative:page;mso-position-vertical-relative:page" o:allowincell="f" fillcolor="black [3213]" strokecolor="black [3213]" strokeweight="2.25pt">
            <w10:wrap anchorx="page" anchory="page"/>
          </v:rect>
        </w:pict>
      </w:r>
      <w:r w:rsidR="00962107" w:rsidRPr="00962107">
        <w:rPr>
          <w:rFonts w:ascii="Calisto MT" w:hAnsi="Calisto MT"/>
          <w:i/>
          <w:noProof/>
          <w:sz w:val="18"/>
          <w:szCs w:val="18"/>
          <w:u w:val="single"/>
        </w:rPr>
        <w:pict>
          <v:rect id="_x0000_s1027" style="position:absolute;margin-left:36pt;margin-top:36pt;width:540pt;height:724.1pt;z-index:251659264;mso-position-horizontal-relative:page;mso-position-vertical-relative:page" o:allowincell="f" filled="f" stroked="f" strokecolor="black [3213]" strokeweight="2.25pt">
            <w10:wrap anchorx="page" anchory="page"/>
          </v:rect>
        </w:pict>
      </w:r>
      <w:r>
        <w:rPr>
          <w:rFonts w:ascii="Calisto MT" w:hAnsi="Calisto MT"/>
          <w:i/>
          <w:sz w:val="18"/>
          <w:szCs w:val="18"/>
        </w:rPr>
        <w:t>Contract review:</w:t>
      </w:r>
    </w:p>
    <w:p w:rsidR="003B7BE3" w:rsidRPr="00870384" w:rsidRDefault="00290DEF" w:rsidP="00870384">
      <w:pPr>
        <w:spacing w:after="0" w:line="240" w:lineRule="auto"/>
        <w:contextualSpacing/>
        <w:rPr>
          <w:rFonts w:ascii="Calisto MT" w:hAnsi="Calisto MT"/>
          <w:b/>
          <w:sz w:val="27"/>
          <w:szCs w:val="27"/>
        </w:rPr>
      </w:pPr>
      <w:r w:rsidRPr="00290DEF">
        <w:rPr>
          <w:rFonts w:ascii="Calisto MT" w:hAnsi="Calisto MT"/>
          <w:b/>
          <w:bCs/>
          <w:sz w:val="27"/>
          <w:szCs w:val="27"/>
        </w:rPr>
        <w:t xml:space="preserve">Worldwide Communications and Infrastructure </w:t>
      </w:r>
      <w:r w:rsidRPr="00290DEF">
        <w:rPr>
          <w:rFonts w:ascii="Calisto MT" w:hAnsi="Calisto MT"/>
          <w:b/>
          <w:bCs/>
          <w:sz w:val="27"/>
          <w:szCs w:val="27"/>
        </w:rPr>
        <w:br/>
        <w:t>Support (WCIS) Basic Ordering Agreement (BOA)</w:t>
      </w:r>
      <w:r w:rsidRPr="00290DEF">
        <w:rPr>
          <w:rFonts w:ascii="Calisto MT" w:hAnsi="Calisto MT"/>
          <w:b/>
          <w:sz w:val="27"/>
          <w:szCs w:val="27"/>
        </w:rPr>
        <w:t xml:space="preserve"> </w:t>
      </w:r>
    </w:p>
    <w:p w:rsidR="003B7BE3" w:rsidRPr="00870384" w:rsidRDefault="00962107" w:rsidP="00870384">
      <w:pPr>
        <w:spacing w:after="0" w:line="240" w:lineRule="auto"/>
        <w:contextualSpacing/>
        <w:rPr>
          <w:rFonts w:ascii="Calisto MT" w:hAnsi="Calisto MT"/>
          <w:b/>
          <w:sz w:val="18"/>
          <w:szCs w:val="18"/>
        </w:rPr>
      </w:pPr>
      <w:r>
        <w:rPr>
          <w:rFonts w:ascii="Calisto MT" w:hAnsi="Calisto MT"/>
          <w:b/>
          <w:noProof/>
          <w:sz w:val="18"/>
          <w:szCs w:val="18"/>
        </w:rPr>
        <w:pict>
          <v:shapetype id="_x0000_t32" coordsize="21600,21600" o:spt="32" o:oned="t" path="m,l21600,21600e" filled="f">
            <v:path arrowok="t" fillok="f" o:connecttype="none"/>
            <o:lock v:ext="edit" shapetype="t"/>
          </v:shapetype>
          <v:shape id="_x0000_s1029" type="#_x0000_t32" style="position:absolute;margin-left:.55pt;margin-top:4.05pt;width:470.7pt;height:0;z-index:251661312" o:connectortype="straight"/>
        </w:pict>
      </w:r>
    </w:p>
    <w:p w:rsidR="003B7BE3" w:rsidRPr="00870384" w:rsidRDefault="003B7BE3" w:rsidP="00870384">
      <w:pPr>
        <w:spacing w:after="0" w:line="240" w:lineRule="auto"/>
        <w:contextualSpacing/>
        <w:rPr>
          <w:rFonts w:ascii="Calisto MT" w:hAnsi="Calisto MT"/>
          <w:b/>
          <w:sz w:val="18"/>
          <w:szCs w:val="18"/>
        </w:rPr>
        <w:sectPr w:rsidR="003B7BE3" w:rsidRPr="00870384" w:rsidSect="00B70A0A">
          <w:footerReference w:type="default" r:id="rId8"/>
          <w:pgSz w:w="12240" w:h="15840"/>
          <w:pgMar w:top="1440" w:right="1440" w:bottom="99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290DEF" w:rsidRPr="008D7928" w:rsidRDefault="00290DEF" w:rsidP="005F3DF8">
      <w:pPr>
        <w:pStyle w:val="Default"/>
        <w:jc w:val="center"/>
        <w:rPr>
          <w:rFonts w:asciiTheme="minorHAnsi" w:hAnsiTheme="minorHAnsi" w:cs="Arial"/>
          <w:sz w:val="22"/>
          <w:szCs w:val="22"/>
        </w:rPr>
      </w:pPr>
      <w:r w:rsidRPr="008D7928">
        <w:rPr>
          <w:rFonts w:asciiTheme="minorHAnsi" w:hAnsiTheme="minorHAnsi" w:cs="Times New Roman"/>
          <w:bCs/>
          <w:sz w:val="22"/>
          <w:szCs w:val="22"/>
        </w:rPr>
        <w:lastRenderedPageBreak/>
        <w:t>Black Box provides industry leading communications infrastructure solutions to Army customers around the globe. The WCIS BOA provides Army customers access to:</w:t>
      </w:r>
    </w:p>
    <w:p w:rsidR="00290DEF" w:rsidRPr="00195907" w:rsidRDefault="00290DEF" w:rsidP="00290DEF">
      <w:pPr>
        <w:autoSpaceDE w:val="0"/>
        <w:autoSpaceDN w:val="0"/>
        <w:adjustRightInd w:val="0"/>
        <w:spacing w:after="0" w:line="240" w:lineRule="auto"/>
        <w:rPr>
          <w:rFonts w:cs="Arial"/>
        </w:rPr>
      </w:pPr>
    </w:p>
    <w:p w:rsidR="00290DEF" w:rsidRDefault="00290DEF" w:rsidP="00290DEF">
      <w:pPr>
        <w:pStyle w:val="ListParagraph"/>
        <w:numPr>
          <w:ilvl w:val="0"/>
          <w:numId w:val="13"/>
        </w:numPr>
        <w:autoSpaceDE w:val="0"/>
        <w:autoSpaceDN w:val="0"/>
        <w:adjustRightInd w:val="0"/>
        <w:spacing w:after="120" w:line="240" w:lineRule="auto"/>
        <w:rPr>
          <w:rFonts w:cs="Arial"/>
        </w:rPr>
      </w:pPr>
      <w:r w:rsidRPr="00290DEF">
        <w:rPr>
          <w:rFonts w:cs="Arial"/>
        </w:rPr>
        <w:t>Engineering, furnishing, installing, testing, integration, implementation, and enterprise services support for the complete spectrum of IT equipment and service requirements of the Army and DOD</w:t>
      </w:r>
    </w:p>
    <w:p w:rsidR="00290DEF" w:rsidRPr="00290DEF" w:rsidRDefault="00290DEF" w:rsidP="00290DEF">
      <w:pPr>
        <w:pStyle w:val="ListParagraph"/>
        <w:autoSpaceDE w:val="0"/>
        <w:autoSpaceDN w:val="0"/>
        <w:adjustRightInd w:val="0"/>
        <w:spacing w:after="120" w:line="240" w:lineRule="auto"/>
        <w:ind w:left="360"/>
        <w:rPr>
          <w:rFonts w:cs="Arial"/>
        </w:rPr>
      </w:pPr>
    </w:p>
    <w:p w:rsidR="00290DEF" w:rsidRPr="00290DEF" w:rsidRDefault="00290DEF" w:rsidP="00290DEF">
      <w:pPr>
        <w:pStyle w:val="ListParagraph"/>
        <w:numPr>
          <w:ilvl w:val="0"/>
          <w:numId w:val="13"/>
        </w:numPr>
        <w:autoSpaceDE w:val="0"/>
        <w:autoSpaceDN w:val="0"/>
        <w:adjustRightInd w:val="0"/>
        <w:spacing w:after="120" w:line="240" w:lineRule="auto"/>
        <w:rPr>
          <w:rFonts w:cs="Arial"/>
        </w:rPr>
      </w:pPr>
      <w:r w:rsidRPr="00195907">
        <w:rPr>
          <w:rFonts w:cs="Arial"/>
        </w:rPr>
        <w:t>Solution development, process development, integration and implementation of COTS IT products and services</w:t>
      </w:r>
    </w:p>
    <w:p w:rsidR="00290DEF" w:rsidRDefault="00290DEF" w:rsidP="00290DEF">
      <w:pPr>
        <w:pStyle w:val="ListParagraph"/>
        <w:autoSpaceDE w:val="0"/>
        <w:autoSpaceDN w:val="0"/>
        <w:adjustRightInd w:val="0"/>
        <w:spacing w:before="120" w:after="184" w:line="240" w:lineRule="auto"/>
        <w:ind w:left="360"/>
        <w:rPr>
          <w:rFonts w:cs="Arial"/>
        </w:rPr>
      </w:pPr>
    </w:p>
    <w:p w:rsidR="00290DEF" w:rsidRPr="00195907" w:rsidRDefault="00290DEF" w:rsidP="00290DEF">
      <w:pPr>
        <w:pStyle w:val="ListParagraph"/>
        <w:numPr>
          <w:ilvl w:val="0"/>
          <w:numId w:val="13"/>
        </w:numPr>
        <w:autoSpaceDE w:val="0"/>
        <w:autoSpaceDN w:val="0"/>
        <w:adjustRightInd w:val="0"/>
        <w:spacing w:before="120" w:after="184" w:line="240" w:lineRule="auto"/>
        <w:rPr>
          <w:rFonts w:cs="Arial"/>
        </w:rPr>
      </w:pPr>
      <w:r w:rsidRPr="00195907">
        <w:rPr>
          <w:rFonts w:cs="Arial"/>
        </w:rPr>
        <w:t>Technical and program management and analysis, material acquisition, design, engineering, testing, logistical services, training, and authority to purchase any materials required to support these tasks</w:t>
      </w:r>
    </w:p>
    <w:p w:rsidR="00290DEF" w:rsidRDefault="00290DEF" w:rsidP="00290DEF">
      <w:pPr>
        <w:pStyle w:val="ListParagraph"/>
        <w:autoSpaceDE w:val="0"/>
        <w:autoSpaceDN w:val="0"/>
        <w:adjustRightInd w:val="0"/>
        <w:spacing w:after="120" w:line="240" w:lineRule="auto"/>
        <w:ind w:left="360"/>
        <w:rPr>
          <w:rFonts w:cs="Arial"/>
        </w:rPr>
      </w:pPr>
    </w:p>
    <w:p w:rsidR="00290DEF" w:rsidRDefault="00290DEF" w:rsidP="00290DEF">
      <w:pPr>
        <w:pStyle w:val="ListParagraph"/>
        <w:numPr>
          <w:ilvl w:val="0"/>
          <w:numId w:val="13"/>
        </w:numPr>
        <w:autoSpaceDE w:val="0"/>
        <w:autoSpaceDN w:val="0"/>
        <w:adjustRightInd w:val="0"/>
        <w:spacing w:after="120" w:line="240" w:lineRule="auto"/>
        <w:rPr>
          <w:rFonts w:cs="Arial"/>
        </w:rPr>
      </w:pPr>
      <w:r w:rsidRPr="00195907">
        <w:rPr>
          <w:rFonts w:cs="Arial"/>
        </w:rPr>
        <w:t>Turn-key customer solutions from site preparation through equipment installation, cutover, migration support, training, initial logistics support including modifications and upgrades</w:t>
      </w:r>
    </w:p>
    <w:p w:rsidR="00290DEF" w:rsidRPr="00290DEF" w:rsidRDefault="00290DEF" w:rsidP="00290DEF">
      <w:pPr>
        <w:pStyle w:val="ListParagraph"/>
        <w:rPr>
          <w:rFonts w:cs="Arial"/>
        </w:rPr>
      </w:pPr>
    </w:p>
    <w:p w:rsidR="00290DEF" w:rsidRPr="00290DEF" w:rsidRDefault="00290DEF" w:rsidP="00290DEF">
      <w:pPr>
        <w:pStyle w:val="ListParagraph"/>
        <w:numPr>
          <w:ilvl w:val="0"/>
          <w:numId w:val="13"/>
        </w:numPr>
        <w:autoSpaceDE w:val="0"/>
        <w:autoSpaceDN w:val="0"/>
        <w:adjustRightInd w:val="0"/>
        <w:spacing w:after="120" w:line="240" w:lineRule="auto"/>
        <w:rPr>
          <w:rFonts w:cs="Arial"/>
        </w:rPr>
      </w:pPr>
      <w:r w:rsidRPr="00290DEF">
        <w:rPr>
          <w:noProof/>
        </w:rPr>
        <w:t>I</w:t>
      </w:r>
      <w:r w:rsidRPr="00290DEF">
        <w:rPr>
          <w:rFonts w:cs="Times New Roman"/>
        </w:rPr>
        <w:t xml:space="preserve">n addition to our internal resources, Black Box has assembled a team of industry leaders chosen for their expertise and core competencies in specific task areas of this program. With redundancy support through our teaming partners, we can support multiple simultaneous </w:t>
      </w:r>
      <w:r w:rsidR="005F3DF8">
        <w:rPr>
          <w:rFonts w:cs="Times New Roman"/>
        </w:rPr>
        <w:t>efforts on a worldwide scale</w:t>
      </w:r>
    </w:p>
    <w:p w:rsidR="00290DEF" w:rsidRPr="00A267CF" w:rsidRDefault="00290DEF" w:rsidP="005065D3">
      <w:pPr>
        <w:spacing w:after="0" w:line="240" w:lineRule="auto"/>
        <w:contextualSpacing/>
        <w:jc w:val="center"/>
        <w:rPr>
          <w:rFonts w:ascii="Calisto MT" w:hAnsi="Calisto MT"/>
          <w:b/>
          <w:bCs/>
          <w:sz w:val="18"/>
          <w:szCs w:val="18"/>
        </w:rPr>
      </w:pPr>
    </w:p>
    <w:p w:rsidR="00290DEF" w:rsidRPr="00290DEF" w:rsidRDefault="00290DEF" w:rsidP="005065D3">
      <w:pPr>
        <w:jc w:val="center"/>
        <w:rPr>
          <w:rFonts w:ascii="Calisto MT" w:hAnsi="Calisto MT"/>
          <w:b/>
          <w:bCs/>
          <w:sz w:val="18"/>
          <w:szCs w:val="18"/>
        </w:rPr>
      </w:pPr>
      <w:r w:rsidRPr="00290DEF">
        <w:rPr>
          <w:rFonts w:ascii="Calisto MT" w:hAnsi="Calisto MT"/>
          <w:b/>
          <w:bCs/>
          <w:sz w:val="18"/>
          <w:szCs w:val="18"/>
        </w:rPr>
        <w:t>The US Army’s WCIS BOA encompasses the full extent of services and supplies required to deliver global WCIS capabilities in support of the Project Manager Installation Information Infrastructure – Communications and Capabilities (I3C2) mission including the subordinate Product Manager Installation Information Infrastructure Modernization Program (I3MP), Manager Power Projection Enablers (P2E), and Product Director Korea Transformation (KT) and any future I3C2 organization.</w:t>
      </w:r>
    </w:p>
    <w:tbl>
      <w:tblPr>
        <w:tblStyle w:val="TableGrid"/>
        <w:tblW w:w="5058" w:type="dxa"/>
        <w:tblLook w:val="04A0"/>
      </w:tblPr>
      <w:tblGrid>
        <w:gridCol w:w="1548"/>
        <w:gridCol w:w="3510"/>
      </w:tblGrid>
      <w:tr w:rsidR="006B397B" w:rsidRPr="00195907" w:rsidTr="00290DEF">
        <w:tc>
          <w:tcPr>
            <w:tcW w:w="1548" w:type="dxa"/>
          </w:tcPr>
          <w:p w:rsidR="006B397B" w:rsidRPr="00195907" w:rsidRDefault="006B397B" w:rsidP="00290DEF">
            <w:pPr>
              <w:jc w:val="center"/>
              <w:rPr>
                <w:rFonts w:cs="Times New Roman"/>
              </w:rPr>
            </w:pPr>
            <w:r>
              <w:rPr>
                <w:rFonts w:cs="Times New Roman"/>
              </w:rPr>
              <w:lastRenderedPageBreak/>
              <w:t xml:space="preserve">Contract # </w:t>
            </w:r>
          </w:p>
        </w:tc>
        <w:tc>
          <w:tcPr>
            <w:tcW w:w="3510" w:type="dxa"/>
          </w:tcPr>
          <w:p w:rsidR="006B397B" w:rsidRDefault="005F3DF8" w:rsidP="00290DEF">
            <w:pPr>
              <w:rPr>
                <w:rFonts w:cs="Times New Roman"/>
              </w:rPr>
            </w:pPr>
            <w:r>
              <w:rPr>
                <w:rFonts w:cs="Times New Roman"/>
              </w:rPr>
              <w:t xml:space="preserve">              </w:t>
            </w:r>
            <w:r w:rsidR="001C3542">
              <w:rPr>
                <w:rFonts w:cs="Times New Roman"/>
              </w:rPr>
              <w:t xml:space="preserve">       </w:t>
            </w:r>
            <w:hyperlink r:id="rId9" w:history="1">
              <w:r w:rsidR="00406EAB" w:rsidRPr="00406EAB">
                <w:rPr>
                  <w:rFonts w:cs="Times New Roman"/>
                </w:rPr>
                <w:t>W52P1J14G0011</w:t>
              </w:r>
            </w:hyperlink>
          </w:p>
        </w:tc>
      </w:tr>
      <w:tr w:rsidR="00290DEF" w:rsidRPr="00195907" w:rsidTr="00290DEF">
        <w:tc>
          <w:tcPr>
            <w:tcW w:w="1548" w:type="dxa"/>
          </w:tcPr>
          <w:p w:rsidR="00290DEF" w:rsidRPr="00195907" w:rsidRDefault="00290DEF" w:rsidP="00290DEF">
            <w:pPr>
              <w:jc w:val="center"/>
              <w:rPr>
                <w:rFonts w:cs="Times New Roman"/>
              </w:rPr>
            </w:pPr>
            <w:r w:rsidRPr="00195907">
              <w:rPr>
                <w:rFonts w:cs="Times New Roman"/>
              </w:rPr>
              <w:t>P</w:t>
            </w:r>
            <w:r>
              <w:rPr>
                <w:rFonts w:cs="Times New Roman"/>
              </w:rPr>
              <w:t>OP</w:t>
            </w:r>
          </w:p>
        </w:tc>
        <w:tc>
          <w:tcPr>
            <w:tcW w:w="3510" w:type="dxa"/>
          </w:tcPr>
          <w:p w:rsidR="00290DEF" w:rsidRPr="00195907" w:rsidRDefault="00290DEF" w:rsidP="00290DEF">
            <w:pPr>
              <w:rPr>
                <w:rFonts w:cs="Times New Roman"/>
              </w:rPr>
            </w:pPr>
            <w:r>
              <w:rPr>
                <w:rFonts w:cs="Times New Roman"/>
              </w:rPr>
              <w:t xml:space="preserve">   </w:t>
            </w:r>
            <w:r w:rsidR="006B397B">
              <w:rPr>
                <w:rFonts w:cs="Times New Roman"/>
              </w:rPr>
              <w:t xml:space="preserve">        </w:t>
            </w:r>
            <w:r>
              <w:rPr>
                <w:rFonts w:cs="Times New Roman"/>
              </w:rPr>
              <w:t xml:space="preserve">  </w:t>
            </w:r>
            <w:r w:rsidRPr="00195907">
              <w:rPr>
                <w:rFonts w:cs="Times New Roman"/>
              </w:rPr>
              <w:t>1-16-14 through 1-15-17</w:t>
            </w:r>
          </w:p>
        </w:tc>
      </w:tr>
      <w:tr w:rsidR="00290DEF" w:rsidRPr="00195907" w:rsidTr="00290DEF">
        <w:tc>
          <w:tcPr>
            <w:tcW w:w="1548" w:type="dxa"/>
          </w:tcPr>
          <w:p w:rsidR="00290DEF" w:rsidRPr="00195907" w:rsidRDefault="00290DEF" w:rsidP="00290DEF">
            <w:pPr>
              <w:rPr>
                <w:rFonts w:cs="Times New Roman"/>
              </w:rPr>
            </w:pPr>
            <w:r w:rsidRPr="00195907">
              <w:rPr>
                <w:rFonts w:cs="Times New Roman"/>
              </w:rPr>
              <w:t>Who is Eligible</w:t>
            </w:r>
          </w:p>
        </w:tc>
        <w:tc>
          <w:tcPr>
            <w:tcW w:w="3510" w:type="dxa"/>
          </w:tcPr>
          <w:p w:rsidR="00290DEF" w:rsidRPr="00195907" w:rsidRDefault="00290DEF" w:rsidP="00290DEF">
            <w:pPr>
              <w:jc w:val="center"/>
              <w:rPr>
                <w:rFonts w:cs="Times New Roman"/>
              </w:rPr>
            </w:pPr>
            <w:r w:rsidRPr="00195907">
              <w:rPr>
                <w:rFonts w:cs="Times New Roman"/>
              </w:rPr>
              <w:t>Army</w:t>
            </w:r>
          </w:p>
        </w:tc>
      </w:tr>
      <w:tr w:rsidR="00290DEF" w:rsidRPr="00195907" w:rsidTr="00290DEF">
        <w:tc>
          <w:tcPr>
            <w:tcW w:w="1548" w:type="dxa"/>
          </w:tcPr>
          <w:p w:rsidR="00290DEF" w:rsidRPr="00195907" w:rsidRDefault="00290DEF" w:rsidP="00290DEF">
            <w:pPr>
              <w:jc w:val="center"/>
              <w:rPr>
                <w:rFonts w:cs="Times New Roman"/>
              </w:rPr>
            </w:pPr>
            <w:r w:rsidRPr="00195907">
              <w:rPr>
                <w:rFonts w:cs="Times New Roman"/>
              </w:rPr>
              <w:t xml:space="preserve">Agency </w:t>
            </w:r>
          </w:p>
        </w:tc>
        <w:tc>
          <w:tcPr>
            <w:tcW w:w="3510" w:type="dxa"/>
          </w:tcPr>
          <w:p w:rsidR="00290DEF" w:rsidRPr="00195907" w:rsidRDefault="00290DEF" w:rsidP="00290DEF">
            <w:pPr>
              <w:jc w:val="center"/>
              <w:rPr>
                <w:rFonts w:cs="Times New Roman"/>
              </w:rPr>
            </w:pPr>
            <w:r w:rsidRPr="00195907">
              <w:rPr>
                <w:rFonts w:cs="Times New Roman"/>
              </w:rPr>
              <w:t>PEO-EIS, PM I3C2</w:t>
            </w:r>
          </w:p>
        </w:tc>
      </w:tr>
      <w:tr w:rsidR="00290DEF" w:rsidRPr="00195907" w:rsidTr="00290DEF">
        <w:tc>
          <w:tcPr>
            <w:tcW w:w="1548" w:type="dxa"/>
          </w:tcPr>
          <w:p w:rsidR="00290DEF" w:rsidRPr="00195907" w:rsidRDefault="001C3542" w:rsidP="00290DEF">
            <w:pPr>
              <w:jc w:val="center"/>
              <w:rPr>
                <w:rFonts w:cs="Times New Roman"/>
              </w:rPr>
            </w:pPr>
            <w:r>
              <w:rPr>
                <w:rFonts w:cs="Times New Roman"/>
              </w:rPr>
              <w:t xml:space="preserve">Gov’t </w:t>
            </w:r>
            <w:r w:rsidR="00290DEF">
              <w:rPr>
                <w:rFonts w:cs="Times New Roman"/>
              </w:rPr>
              <w:t>Contact</w:t>
            </w:r>
          </w:p>
        </w:tc>
        <w:tc>
          <w:tcPr>
            <w:tcW w:w="3510" w:type="dxa"/>
          </w:tcPr>
          <w:p w:rsidR="00290DEF" w:rsidRPr="00195907" w:rsidRDefault="00290DEF" w:rsidP="00290DEF">
            <w:pPr>
              <w:jc w:val="center"/>
              <w:rPr>
                <w:rFonts w:cs="Times New Roman"/>
              </w:rPr>
            </w:pPr>
            <w:r w:rsidRPr="00195907">
              <w:rPr>
                <w:rFonts w:cs="Times New Roman"/>
              </w:rPr>
              <w:t>(703) 806-8626</w:t>
            </w:r>
          </w:p>
        </w:tc>
      </w:tr>
      <w:tr w:rsidR="00290DEF" w:rsidRPr="00195907" w:rsidTr="00290DEF">
        <w:tc>
          <w:tcPr>
            <w:tcW w:w="1548" w:type="dxa"/>
          </w:tcPr>
          <w:p w:rsidR="00290DEF" w:rsidRPr="00195907" w:rsidRDefault="00290DEF" w:rsidP="00290DEF">
            <w:pPr>
              <w:jc w:val="center"/>
              <w:rPr>
                <w:rFonts w:cs="Times New Roman"/>
              </w:rPr>
            </w:pPr>
            <w:r w:rsidRPr="00195907">
              <w:rPr>
                <w:rFonts w:cs="Times New Roman"/>
              </w:rPr>
              <w:t>Email</w:t>
            </w:r>
          </w:p>
        </w:tc>
        <w:tc>
          <w:tcPr>
            <w:tcW w:w="3510" w:type="dxa"/>
          </w:tcPr>
          <w:p w:rsidR="00290DEF" w:rsidRPr="00290DEF" w:rsidRDefault="00962107" w:rsidP="00290DEF">
            <w:pPr>
              <w:jc w:val="center"/>
              <w:rPr>
                <w:rFonts w:cs="Times New Roman"/>
                <w:color w:val="1F497D"/>
              </w:rPr>
            </w:pPr>
            <w:hyperlink r:id="rId10" w:history="1">
              <w:r w:rsidR="00290DEF" w:rsidRPr="00290DEF">
                <w:rPr>
                  <w:rStyle w:val="Hyperlink"/>
                  <w:rFonts w:cs="Times New Roman"/>
                </w:rPr>
                <w:t>patricia.a.silvola.civ@mail.mil</w:t>
              </w:r>
            </w:hyperlink>
          </w:p>
        </w:tc>
      </w:tr>
    </w:tbl>
    <w:p w:rsidR="00290DEF" w:rsidRDefault="00290DEF" w:rsidP="006B397B">
      <w:pPr>
        <w:spacing w:after="0" w:line="240" w:lineRule="auto"/>
        <w:jc w:val="both"/>
        <w:rPr>
          <w:rFonts w:ascii="Calisto MT" w:hAnsi="Calisto MT"/>
          <w:sz w:val="18"/>
          <w:szCs w:val="18"/>
        </w:rPr>
      </w:pPr>
    </w:p>
    <w:p w:rsidR="006B397B" w:rsidRPr="006B397B" w:rsidRDefault="006B397B" w:rsidP="006B397B">
      <w:pPr>
        <w:spacing w:after="0" w:line="240" w:lineRule="auto"/>
        <w:jc w:val="both"/>
        <w:rPr>
          <w:rFonts w:ascii="Calisto MT" w:hAnsi="Calisto MT"/>
          <w:b/>
          <w:sz w:val="20"/>
          <w:szCs w:val="20"/>
        </w:rPr>
      </w:pPr>
      <w:r w:rsidRPr="006B397B">
        <w:rPr>
          <w:rFonts w:ascii="Calisto MT" w:hAnsi="Calisto MT"/>
          <w:b/>
          <w:sz w:val="20"/>
          <w:szCs w:val="20"/>
        </w:rPr>
        <w:t>S</w:t>
      </w:r>
      <w:r>
        <w:rPr>
          <w:rFonts w:ascii="Calisto MT" w:hAnsi="Calisto MT"/>
          <w:b/>
          <w:sz w:val="20"/>
          <w:szCs w:val="20"/>
        </w:rPr>
        <w:t>olution Sets</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Technical Control Facilities (TCF)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Wireless Technologies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Outside Plant (OSP) and Inside Plant (ISP)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OSP/ISP Building Entrance Terminals (BET)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Cross Connects, Premise Wiring, and Cable Plant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Data Stacks and Top Level Architecture (TLA) Stacks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Heating, ventilation, and air conditioning (HVAC)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Power generation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Data and Virtualization Services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Enterprise Services and Capabilities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Distributed Systems Integration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Video Tele-Conferencing (VTC) solutions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Digital switching systems/ equipment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Voice solutions including wireless, broadband, Voice Over Internet Protocol (VoIP)/Voice Over Secure Internet Protocol (VoSIP)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Legacy voice solutions modernization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Storage and networking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Data and application virtualization and migration </w:t>
      </w:r>
    </w:p>
    <w:p w:rsidR="006B397B"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Disaster Recovery Continuity of Operations (DR/COOP)</w:t>
      </w:r>
    </w:p>
    <w:p w:rsidR="00A267CF" w:rsidRPr="006B397B" w:rsidRDefault="006B397B" w:rsidP="006B397B">
      <w:pPr>
        <w:pStyle w:val="Default"/>
        <w:numPr>
          <w:ilvl w:val="0"/>
          <w:numId w:val="15"/>
        </w:numPr>
        <w:rPr>
          <w:rFonts w:asciiTheme="minorHAnsi" w:hAnsiTheme="minorHAnsi" w:cs="Times New Roman"/>
          <w:color w:val="auto"/>
          <w:sz w:val="20"/>
          <w:szCs w:val="20"/>
        </w:rPr>
      </w:pPr>
      <w:r w:rsidRPr="006B397B">
        <w:rPr>
          <w:rFonts w:asciiTheme="minorHAnsi" w:hAnsiTheme="minorHAnsi" w:cs="Times New Roman"/>
          <w:color w:val="auto"/>
          <w:sz w:val="20"/>
          <w:szCs w:val="20"/>
        </w:rPr>
        <w:t xml:space="preserve"> Terrestrial, Line of Sight (LOS) and wireless communications infrastructure</w:t>
      </w:r>
    </w:p>
    <w:p w:rsidR="00F75102" w:rsidRPr="00870384" w:rsidRDefault="00F75102" w:rsidP="00870384">
      <w:pPr>
        <w:spacing w:after="0" w:line="240" w:lineRule="auto"/>
        <w:contextualSpacing/>
        <w:jc w:val="both"/>
        <w:rPr>
          <w:rFonts w:ascii="Calisto MT" w:hAnsi="Calisto MT"/>
          <w:sz w:val="18"/>
          <w:szCs w:val="18"/>
        </w:rPr>
      </w:pPr>
    </w:p>
    <w:p w:rsidR="005F3DF8" w:rsidRDefault="005F3DF8" w:rsidP="006B397B">
      <w:pPr>
        <w:spacing w:after="0" w:line="240" w:lineRule="auto"/>
        <w:contextualSpacing/>
        <w:rPr>
          <w:rFonts w:ascii="Calisto MT" w:hAnsi="Calisto MT"/>
          <w:b/>
          <w:sz w:val="18"/>
          <w:szCs w:val="18"/>
        </w:rPr>
      </w:pPr>
    </w:p>
    <w:p w:rsidR="006B397B" w:rsidRDefault="006B397B" w:rsidP="005F3DF8">
      <w:pPr>
        <w:spacing w:after="0" w:line="240" w:lineRule="auto"/>
        <w:contextualSpacing/>
        <w:jc w:val="center"/>
        <w:rPr>
          <w:rFonts w:ascii="Calisto MT" w:hAnsi="Calisto MT"/>
          <w:b/>
          <w:sz w:val="18"/>
          <w:szCs w:val="18"/>
        </w:rPr>
      </w:pPr>
      <w:r w:rsidRPr="006B397B">
        <w:rPr>
          <w:rFonts w:ascii="Calisto MT" w:hAnsi="Calisto MT"/>
          <w:b/>
          <w:sz w:val="18"/>
          <w:szCs w:val="18"/>
        </w:rPr>
        <w:t>For more information:</w:t>
      </w:r>
    </w:p>
    <w:p w:rsidR="006F7335" w:rsidRPr="006B397B" w:rsidRDefault="006F7335" w:rsidP="005F3DF8">
      <w:pPr>
        <w:spacing w:after="0" w:line="240" w:lineRule="auto"/>
        <w:contextualSpacing/>
        <w:jc w:val="center"/>
        <w:rPr>
          <w:rFonts w:ascii="Calisto MT" w:hAnsi="Calisto MT"/>
          <w:b/>
          <w:sz w:val="18"/>
          <w:szCs w:val="18"/>
        </w:rPr>
      </w:pPr>
    </w:p>
    <w:p w:rsidR="005F3DF8" w:rsidRPr="001C3542" w:rsidRDefault="006B397B" w:rsidP="005F3DF8">
      <w:pPr>
        <w:spacing w:after="0" w:line="240" w:lineRule="auto"/>
        <w:contextualSpacing/>
        <w:jc w:val="center"/>
        <w:rPr>
          <w:rFonts w:ascii="Calisto MT" w:hAnsi="Calisto MT"/>
          <w:b/>
          <w:sz w:val="18"/>
          <w:szCs w:val="18"/>
        </w:rPr>
      </w:pPr>
      <w:r w:rsidRPr="001C3542">
        <w:rPr>
          <w:rFonts w:ascii="Calisto MT" w:hAnsi="Calisto MT"/>
          <w:b/>
          <w:sz w:val="18"/>
          <w:szCs w:val="18"/>
        </w:rPr>
        <w:t>Robert Forshay</w:t>
      </w:r>
    </w:p>
    <w:p w:rsidR="006B397B" w:rsidRPr="006F7335" w:rsidRDefault="006B397B" w:rsidP="005F3DF8">
      <w:pPr>
        <w:spacing w:after="0" w:line="240" w:lineRule="auto"/>
        <w:contextualSpacing/>
        <w:jc w:val="center"/>
        <w:rPr>
          <w:rFonts w:ascii="Calisto MT" w:hAnsi="Calisto MT"/>
          <w:sz w:val="18"/>
          <w:szCs w:val="18"/>
        </w:rPr>
      </w:pPr>
      <w:r w:rsidRPr="006F7335">
        <w:rPr>
          <w:rFonts w:ascii="Calisto MT" w:hAnsi="Calisto MT"/>
          <w:sz w:val="18"/>
          <w:szCs w:val="18"/>
        </w:rPr>
        <w:t>Partner Alliance Manager</w:t>
      </w:r>
    </w:p>
    <w:p w:rsidR="006F7335" w:rsidRPr="006F7335" w:rsidRDefault="006F7335" w:rsidP="005F3DF8">
      <w:pPr>
        <w:spacing w:after="0" w:line="240" w:lineRule="auto"/>
        <w:contextualSpacing/>
        <w:jc w:val="center"/>
        <w:rPr>
          <w:rFonts w:ascii="Calisto MT" w:hAnsi="Calisto MT"/>
          <w:sz w:val="18"/>
          <w:szCs w:val="18"/>
        </w:rPr>
      </w:pPr>
      <w:r w:rsidRPr="006F7335">
        <w:rPr>
          <w:rFonts w:ascii="Calisto MT" w:hAnsi="Calisto MT"/>
          <w:sz w:val="18"/>
          <w:szCs w:val="18"/>
        </w:rPr>
        <w:t>Government Solutions</w:t>
      </w:r>
    </w:p>
    <w:p w:rsidR="006F7335" w:rsidRPr="006F7335" w:rsidRDefault="006F7335" w:rsidP="005F3DF8">
      <w:pPr>
        <w:pStyle w:val="PlainText"/>
        <w:jc w:val="center"/>
        <w:rPr>
          <w:rFonts w:ascii="Calisto MT" w:hAnsi="Calisto MT"/>
          <w:sz w:val="18"/>
          <w:szCs w:val="18"/>
        </w:rPr>
      </w:pPr>
      <w:r w:rsidRPr="006F7335">
        <w:rPr>
          <w:rFonts w:ascii="Calisto MT" w:hAnsi="Calisto MT"/>
          <w:sz w:val="18"/>
          <w:szCs w:val="18"/>
        </w:rPr>
        <w:t>Black Box Network Services</w:t>
      </w:r>
    </w:p>
    <w:p w:rsidR="006F7335" w:rsidRDefault="006F7335" w:rsidP="005F3DF8">
      <w:pPr>
        <w:pStyle w:val="PlainText"/>
        <w:jc w:val="center"/>
        <w:rPr>
          <w:rFonts w:ascii="Calisto MT" w:hAnsi="Calisto MT"/>
          <w:sz w:val="18"/>
          <w:szCs w:val="18"/>
        </w:rPr>
      </w:pPr>
      <w:r w:rsidRPr="006F7335">
        <w:rPr>
          <w:rFonts w:ascii="Calisto MT" w:hAnsi="Calisto MT"/>
          <w:sz w:val="18"/>
          <w:szCs w:val="18"/>
        </w:rPr>
        <w:t xml:space="preserve">781-292-3613 or </w:t>
      </w:r>
      <w:hyperlink r:id="rId11" w:history="1">
        <w:r w:rsidRPr="006F7335">
          <w:rPr>
            <w:rStyle w:val="Hyperlink"/>
            <w:rFonts w:ascii="Calisto MT" w:hAnsi="Calisto MT"/>
            <w:sz w:val="18"/>
            <w:szCs w:val="18"/>
          </w:rPr>
          <w:t>rob.forshay@blackbox.com</w:t>
        </w:r>
      </w:hyperlink>
    </w:p>
    <w:p w:rsidR="006F7335" w:rsidRDefault="006F7335" w:rsidP="005F3DF8">
      <w:pPr>
        <w:pStyle w:val="PlainText"/>
        <w:jc w:val="center"/>
        <w:rPr>
          <w:rFonts w:ascii="Calisto MT" w:hAnsi="Calisto MT"/>
          <w:sz w:val="18"/>
          <w:szCs w:val="18"/>
        </w:rPr>
      </w:pPr>
    </w:p>
    <w:p w:rsidR="006F7335" w:rsidRPr="001C3542" w:rsidRDefault="006F7335" w:rsidP="005F3DF8">
      <w:pPr>
        <w:spacing w:after="0" w:line="240" w:lineRule="auto"/>
        <w:jc w:val="center"/>
        <w:rPr>
          <w:rFonts w:ascii="Calisto MT" w:hAnsi="Calisto MT" w:cs="Times New Roman"/>
          <w:b/>
          <w:bCs/>
          <w:sz w:val="18"/>
          <w:szCs w:val="18"/>
        </w:rPr>
      </w:pPr>
      <w:r w:rsidRPr="001C3542">
        <w:rPr>
          <w:rFonts w:ascii="Calisto MT" w:hAnsi="Calisto MT" w:cs="Times New Roman"/>
          <w:b/>
          <w:bCs/>
          <w:sz w:val="18"/>
          <w:szCs w:val="18"/>
        </w:rPr>
        <w:t>Jeff Whitlock</w:t>
      </w:r>
    </w:p>
    <w:p w:rsidR="006F7335" w:rsidRPr="006F7335" w:rsidRDefault="006F7335" w:rsidP="005F3DF8">
      <w:pPr>
        <w:spacing w:after="0" w:line="240" w:lineRule="auto"/>
        <w:jc w:val="center"/>
        <w:rPr>
          <w:rFonts w:ascii="Calisto MT" w:hAnsi="Calisto MT" w:cs="Times New Roman"/>
          <w:bCs/>
          <w:sz w:val="18"/>
          <w:szCs w:val="18"/>
        </w:rPr>
      </w:pPr>
      <w:r w:rsidRPr="006F7335">
        <w:rPr>
          <w:rFonts w:ascii="Calisto MT" w:hAnsi="Calisto MT" w:cs="Times New Roman"/>
          <w:bCs/>
          <w:sz w:val="18"/>
          <w:szCs w:val="18"/>
        </w:rPr>
        <w:t>Senior Contracts Specialist</w:t>
      </w:r>
    </w:p>
    <w:p w:rsidR="006F7335" w:rsidRPr="006F7335" w:rsidRDefault="006F7335" w:rsidP="005F3DF8">
      <w:pPr>
        <w:spacing w:after="0" w:line="240" w:lineRule="auto"/>
        <w:jc w:val="center"/>
        <w:rPr>
          <w:rFonts w:ascii="Calisto MT" w:hAnsi="Calisto MT" w:cs="Times New Roman"/>
          <w:bCs/>
          <w:sz w:val="18"/>
          <w:szCs w:val="18"/>
        </w:rPr>
      </w:pPr>
      <w:r w:rsidRPr="006F7335">
        <w:rPr>
          <w:rFonts w:ascii="Calisto MT" w:hAnsi="Calisto MT" w:cs="Times New Roman"/>
          <w:bCs/>
          <w:sz w:val="18"/>
          <w:szCs w:val="18"/>
        </w:rPr>
        <w:t>Government Solutions</w:t>
      </w:r>
    </w:p>
    <w:p w:rsidR="006F7335" w:rsidRPr="006F7335" w:rsidRDefault="006F7335" w:rsidP="005F3DF8">
      <w:pPr>
        <w:spacing w:after="0" w:line="240" w:lineRule="auto"/>
        <w:jc w:val="center"/>
        <w:rPr>
          <w:rFonts w:ascii="Calisto MT" w:hAnsi="Calisto MT" w:cs="Times New Roman"/>
          <w:bCs/>
          <w:sz w:val="18"/>
          <w:szCs w:val="18"/>
        </w:rPr>
      </w:pPr>
      <w:r w:rsidRPr="006F7335">
        <w:rPr>
          <w:rFonts w:ascii="Calisto MT" w:hAnsi="Calisto MT" w:cs="Times New Roman"/>
          <w:bCs/>
          <w:sz w:val="18"/>
          <w:szCs w:val="18"/>
        </w:rPr>
        <w:t>Black Box Network Services</w:t>
      </w:r>
    </w:p>
    <w:p w:rsidR="006B397B" w:rsidRDefault="006F7335" w:rsidP="005F3DF8">
      <w:pPr>
        <w:spacing w:after="0" w:line="240" w:lineRule="auto"/>
        <w:jc w:val="center"/>
        <w:rPr>
          <w:rFonts w:ascii="Calisto MT" w:hAnsi="Calisto MT"/>
          <w:b/>
          <w:sz w:val="16"/>
          <w:szCs w:val="18"/>
        </w:rPr>
      </w:pPr>
      <w:r w:rsidRPr="006F7335">
        <w:rPr>
          <w:rFonts w:ascii="Calisto MT" w:hAnsi="Calisto MT" w:cs="Times New Roman"/>
          <w:bCs/>
          <w:sz w:val="18"/>
          <w:szCs w:val="18"/>
        </w:rPr>
        <w:t>781-292-3618</w:t>
      </w:r>
      <w:r>
        <w:rPr>
          <w:rFonts w:ascii="Calisto MT" w:hAnsi="Calisto MT" w:cs="Times New Roman"/>
          <w:bCs/>
          <w:sz w:val="18"/>
          <w:szCs w:val="18"/>
        </w:rPr>
        <w:t xml:space="preserve"> or jeff.whitlock@blackbox.com</w:t>
      </w:r>
    </w:p>
    <w:p w:rsidR="006B397B" w:rsidRDefault="006B397B" w:rsidP="005F3DF8">
      <w:pPr>
        <w:spacing w:after="0" w:line="240" w:lineRule="auto"/>
        <w:contextualSpacing/>
        <w:jc w:val="center"/>
        <w:rPr>
          <w:rFonts w:ascii="Calisto MT" w:hAnsi="Calisto MT"/>
          <w:b/>
          <w:sz w:val="16"/>
          <w:szCs w:val="18"/>
        </w:rPr>
      </w:pPr>
    </w:p>
    <w:sectPr w:rsidR="006B397B" w:rsidSect="00B70A0A">
      <w:type w:val="continuous"/>
      <w:pgSz w:w="12240" w:h="15840" w:code="1"/>
      <w:pgMar w:top="1440" w:right="1440" w:bottom="990" w:left="1440" w:header="720" w:footer="576" w:gutter="0"/>
      <w:pgBorders w:offsetFrom="page">
        <w:top w:val="single" w:sz="18" w:space="24" w:color="auto"/>
        <w:left w:val="single" w:sz="18" w:space="24" w:color="auto"/>
        <w:bottom w:val="single" w:sz="18" w:space="24" w:color="auto"/>
        <w:right w:val="single" w:sz="18" w:space="24" w:color="auto"/>
      </w:pgBorders>
      <w:cols w:num="2" w:sep="1"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6C" w:rsidRDefault="0077086C" w:rsidP="008B33EF">
      <w:pPr>
        <w:spacing w:after="0" w:line="240" w:lineRule="auto"/>
      </w:pPr>
      <w:r>
        <w:separator/>
      </w:r>
    </w:p>
  </w:endnote>
  <w:endnote w:type="continuationSeparator" w:id="0">
    <w:p w:rsidR="0077086C" w:rsidRDefault="0077086C" w:rsidP="008B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B2" w:rsidRPr="00B56B82" w:rsidRDefault="005326B2" w:rsidP="00EB74F0">
    <w:pPr>
      <w:pStyle w:val="Footer"/>
      <w:jc w:val="center"/>
      <w:rPr>
        <w:rFonts w:ascii="Calisto MT" w:hAnsi="Calisto MT"/>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6C" w:rsidRDefault="0077086C" w:rsidP="008B33EF">
      <w:pPr>
        <w:spacing w:after="0" w:line="240" w:lineRule="auto"/>
      </w:pPr>
      <w:r>
        <w:separator/>
      </w:r>
    </w:p>
  </w:footnote>
  <w:footnote w:type="continuationSeparator" w:id="0">
    <w:p w:rsidR="0077086C" w:rsidRDefault="0077086C" w:rsidP="008B3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671"/>
    <w:multiLevelType w:val="hybridMultilevel"/>
    <w:tmpl w:val="ECC6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2091B"/>
    <w:multiLevelType w:val="hybridMultilevel"/>
    <w:tmpl w:val="F128285E"/>
    <w:lvl w:ilvl="0" w:tplc="8DF8F7EA">
      <w:start w:val="1"/>
      <w:numFmt w:val="bullet"/>
      <w:lvlText w:val=""/>
      <w:lvlJc w:val="left"/>
      <w:pPr>
        <w:ind w:left="720" w:hanging="360"/>
      </w:pPr>
      <w:rPr>
        <w:rFonts w:ascii="Wingdings" w:hAnsi="Wingdings" w:hint="default"/>
        <w:color w:val="0066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102B7"/>
    <w:multiLevelType w:val="hybridMultilevel"/>
    <w:tmpl w:val="AA60AFDE"/>
    <w:lvl w:ilvl="0" w:tplc="B54A5E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66F8"/>
    <w:multiLevelType w:val="hybridMultilevel"/>
    <w:tmpl w:val="FD681DEA"/>
    <w:lvl w:ilvl="0" w:tplc="FA66BB14">
      <w:start w:val="1"/>
      <w:numFmt w:val="bullet"/>
      <w:lvlText w:val=""/>
      <w:lvlJc w:val="left"/>
      <w:pPr>
        <w:tabs>
          <w:tab w:val="num" w:pos="720"/>
        </w:tabs>
        <w:ind w:left="720" w:hanging="360"/>
      </w:pPr>
      <w:rPr>
        <w:rFonts w:ascii="Wingdings" w:hAnsi="Wingdings" w:hint="default"/>
      </w:rPr>
    </w:lvl>
    <w:lvl w:ilvl="1" w:tplc="6ABE8656">
      <w:start w:val="1"/>
      <w:numFmt w:val="bullet"/>
      <w:lvlText w:val=""/>
      <w:lvlJc w:val="left"/>
      <w:pPr>
        <w:tabs>
          <w:tab w:val="num" w:pos="1440"/>
        </w:tabs>
        <w:ind w:left="1440" w:hanging="360"/>
      </w:pPr>
      <w:rPr>
        <w:rFonts w:ascii="Wingdings" w:hAnsi="Wingdings" w:hint="default"/>
      </w:rPr>
    </w:lvl>
    <w:lvl w:ilvl="2" w:tplc="0EB454F6" w:tentative="1">
      <w:start w:val="1"/>
      <w:numFmt w:val="bullet"/>
      <w:lvlText w:val=""/>
      <w:lvlJc w:val="left"/>
      <w:pPr>
        <w:tabs>
          <w:tab w:val="num" w:pos="2160"/>
        </w:tabs>
        <w:ind w:left="2160" w:hanging="360"/>
      </w:pPr>
      <w:rPr>
        <w:rFonts w:ascii="Wingdings" w:hAnsi="Wingdings" w:hint="default"/>
      </w:rPr>
    </w:lvl>
    <w:lvl w:ilvl="3" w:tplc="D2D0065A" w:tentative="1">
      <w:start w:val="1"/>
      <w:numFmt w:val="bullet"/>
      <w:lvlText w:val=""/>
      <w:lvlJc w:val="left"/>
      <w:pPr>
        <w:tabs>
          <w:tab w:val="num" w:pos="2880"/>
        </w:tabs>
        <w:ind w:left="2880" w:hanging="360"/>
      </w:pPr>
      <w:rPr>
        <w:rFonts w:ascii="Wingdings" w:hAnsi="Wingdings" w:hint="default"/>
      </w:rPr>
    </w:lvl>
    <w:lvl w:ilvl="4" w:tplc="006EE5A8" w:tentative="1">
      <w:start w:val="1"/>
      <w:numFmt w:val="bullet"/>
      <w:lvlText w:val=""/>
      <w:lvlJc w:val="left"/>
      <w:pPr>
        <w:tabs>
          <w:tab w:val="num" w:pos="3600"/>
        </w:tabs>
        <w:ind w:left="3600" w:hanging="360"/>
      </w:pPr>
      <w:rPr>
        <w:rFonts w:ascii="Wingdings" w:hAnsi="Wingdings" w:hint="default"/>
      </w:rPr>
    </w:lvl>
    <w:lvl w:ilvl="5" w:tplc="EC2260C2" w:tentative="1">
      <w:start w:val="1"/>
      <w:numFmt w:val="bullet"/>
      <w:lvlText w:val=""/>
      <w:lvlJc w:val="left"/>
      <w:pPr>
        <w:tabs>
          <w:tab w:val="num" w:pos="4320"/>
        </w:tabs>
        <w:ind w:left="4320" w:hanging="360"/>
      </w:pPr>
      <w:rPr>
        <w:rFonts w:ascii="Wingdings" w:hAnsi="Wingdings" w:hint="default"/>
      </w:rPr>
    </w:lvl>
    <w:lvl w:ilvl="6" w:tplc="4CCA3C2C" w:tentative="1">
      <w:start w:val="1"/>
      <w:numFmt w:val="bullet"/>
      <w:lvlText w:val=""/>
      <w:lvlJc w:val="left"/>
      <w:pPr>
        <w:tabs>
          <w:tab w:val="num" w:pos="5040"/>
        </w:tabs>
        <w:ind w:left="5040" w:hanging="360"/>
      </w:pPr>
      <w:rPr>
        <w:rFonts w:ascii="Wingdings" w:hAnsi="Wingdings" w:hint="default"/>
      </w:rPr>
    </w:lvl>
    <w:lvl w:ilvl="7" w:tplc="EA9284CA" w:tentative="1">
      <w:start w:val="1"/>
      <w:numFmt w:val="bullet"/>
      <w:lvlText w:val=""/>
      <w:lvlJc w:val="left"/>
      <w:pPr>
        <w:tabs>
          <w:tab w:val="num" w:pos="5760"/>
        </w:tabs>
        <w:ind w:left="5760" w:hanging="360"/>
      </w:pPr>
      <w:rPr>
        <w:rFonts w:ascii="Wingdings" w:hAnsi="Wingdings" w:hint="default"/>
      </w:rPr>
    </w:lvl>
    <w:lvl w:ilvl="8" w:tplc="BB3C730E" w:tentative="1">
      <w:start w:val="1"/>
      <w:numFmt w:val="bullet"/>
      <w:lvlText w:val=""/>
      <w:lvlJc w:val="left"/>
      <w:pPr>
        <w:tabs>
          <w:tab w:val="num" w:pos="6480"/>
        </w:tabs>
        <w:ind w:left="6480" w:hanging="360"/>
      </w:pPr>
      <w:rPr>
        <w:rFonts w:ascii="Wingdings" w:hAnsi="Wingdings" w:hint="default"/>
      </w:rPr>
    </w:lvl>
  </w:abstractNum>
  <w:abstractNum w:abstractNumId="4">
    <w:nsid w:val="1365301A"/>
    <w:multiLevelType w:val="hybridMultilevel"/>
    <w:tmpl w:val="0946163E"/>
    <w:lvl w:ilvl="0" w:tplc="B54A5E60">
      <w:start w:val="1"/>
      <w:numFmt w:val="bullet"/>
      <w:lvlText w:val=""/>
      <w:lvlJc w:val="left"/>
      <w:pPr>
        <w:tabs>
          <w:tab w:val="num" w:pos="720"/>
        </w:tabs>
        <w:ind w:left="720" w:hanging="360"/>
      </w:pPr>
      <w:rPr>
        <w:rFonts w:ascii="Wingdings" w:hAnsi="Wingdings" w:hint="default"/>
      </w:rPr>
    </w:lvl>
    <w:lvl w:ilvl="1" w:tplc="F9ACCBC4">
      <w:start w:val="1"/>
      <w:numFmt w:val="bullet"/>
      <w:lvlText w:val=""/>
      <w:lvlJc w:val="left"/>
      <w:pPr>
        <w:tabs>
          <w:tab w:val="num" w:pos="1440"/>
        </w:tabs>
        <w:ind w:left="1440" w:hanging="360"/>
      </w:pPr>
      <w:rPr>
        <w:rFonts w:ascii="Wingdings" w:hAnsi="Wingdings" w:hint="default"/>
      </w:rPr>
    </w:lvl>
    <w:lvl w:ilvl="2" w:tplc="D548E19A" w:tentative="1">
      <w:start w:val="1"/>
      <w:numFmt w:val="bullet"/>
      <w:lvlText w:val=""/>
      <w:lvlJc w:val="left"/>
      <w:pPr>
        <w:tabs>
          <w:tab w:val="num" w:pos="2160"/>
        </w:tabs>
        <w:ind w:left="2160" w:hanging="360"/>
      </w:pPr>
      <w:rPr>
        <w:rFonts w:ascii="Wingdings" w:hAnsi="Wingdings" w:hint="default"/>
      </w:rPr>
    </w:lvl>
    <w:lvl w:ilvl="3" w:tplc="68646598" w:tentative="1">
      <w:start w:val="1"/>
      <w:numFmt w:val="bullet"/>
      <w:lvlText w:val=""/>
      <w:lvlJc w:val="left"/>
      <w:pPr>
        <w:tabs>
          <w:tab w:val="num" w:pos="2880"/>
        </w:tabs>
        <w:ind w:left="2880" w:hanging="360"/>
      </w:pPr>
      <w:rPr>
        <w:rFonts w:ascii="Wingdings" w:hAnsi="Wingdings" w:hint="default"/>
      </w:rPr>
    </w:lvl>
    <w:lvl w:ilvl="4" w:tplc="FEEC526C" w:tentative="1">
      <w:start w:val="1"/>
      <w:numFmt w:val="bullet"/>
      <w:lvlText w:val=""/>
      <w:lvlJc w:val="left"/>
      <w:pPr>
        <w:tabs>
          <w:tab w:val="num" w:pos="3600"/>
        </w:tabs>
        <w:ind w:left="3600" w:hanging="360"/>
      </w:pPr>
      <w:rPr>
        <w:rFonts w:ascii="Wingdings" w:hAnsi="Wingdings" w:hint="default"/>
      </w:rPr>
    </w:lvl>
    <w:lvl w:ilvl="5" w:tplc="639E1026" w:tentative="1">
      <w:start w:val="1"/>
      <w:numFmt w:val="bullet"/>
      <w:lvlText w:val=""/>
      <w:lvlJc w:val="left"/>
      <w:pPr>
        <w:tabs>
          <w:tab w:val="num" w:pos="4320"/>
        </w:tabs>
        <w:ind w:left="4320" w:hanging="360"/>
      </w:pPr>
      <w:rPr>
        <w:rFonts w:ascii="Wingdings" w:hAnsi="Wingdings" w:hint="default"/>
      </w:rPr>
    </w:lvl>
    <w:lvl w:ilvl="6" w:tplc="E1BC89CC" w:tentative="1">
      <w:start w:val="1"/>
      <w:numFmt w:val="bullet"/>
      <w:lvlText w:val=""/>
      <w:lvlJc w:val="left"/>
      <w:pPr>
        <w:tabs>
          <w:tab w:val="num" w:pos="5040"/>
        </w:tabs>
        <w:ind w:left="5040" w:hanging="360"/>
      </w:pPr>
      <w:rPr>
        <w:rFonts w:ascii="Wingdings" w:hAnsi="Wingdings" w:hint="default"/>
      </w:rPr>
    </w:lvl>
    <w:lvl w:ilvl="7" w:tplc="FF8A00E2" w:tentative="1">
      <w:start w:val="1"/>
      <w:numFmt w:val="bullet"/>
      <w:lvlText w:val=""/>
      <w:lvlJc w:val="left"/>
      <w:pPr>
        <w:tabs>
          <w:tab w:val="num" w:pos="5760"/>
        </w:tabs>
        <w:ind w:left="5760" w:hanging="360"/>
      </w:pPr>
      <w:rPr>
        <w:rFonts w:ascii="Wingdings" w:hAnsi="Wingdings" w:hint="default"/>
      </w:rPr>
    </w:lvl>
    <w:lvl w:ilvl="8" w:tplc="46E64B98" w:tentative="1">
      <w:start w:val="1"/>
      <w:numFmt w:val="bullet"/>
      <w:lvlText w:val=""/>
      <w:lvlJc w:val="left"/>
      <w:pPr>
        <w:tabs>
          <w:tab w:val="num" w:pos="6480"/>
        </w:tabs>
        <w:ind w:left="6480" w:hanging="360"/>
      </w:pPr>
      <w:rPr>
        <w:rFonts w:ascii="Wingdings" w:hAnsi="Wingdings" w:hint="default"/>
      </w:rPr>
    </w:lvl>
  </w:abstractNum>
  <w:abstractNum w:abstractNumId="5">
    <w:nsid w:val="13B250E9"/>
    <w:multiLevelType w:val="hybridMultilevel"/>
    <w:tmpl w:val="6DA85CBA"/>
    <w:lvl w:ilvl="0" w:tplc="B5449A92">
      <w:start w:val="1"/>
      <w:numFmt w:val="bullet"/>
      <w:lvlText w:val=""/>
      <w:lvlJc w:val="left"/>
      <w:pPr>
        <w:tabs>
          <w:tab w:val="num" w:pos="720"/>
        </w:tabs>
        <w:ind w:left="720" w:hanging="360"/>
      </w:pPr>
      <w:rPr>
        <w:rFonts w:ascii="Wingdings" w:hAnsi="Wingdings" w:hint="default"/>
      </w:rPr>
    </w:lvl>
    <w:lvl w:ilvl="1" w:tplc="771284F8">
      <w:start w:val="1"/>
      <w:numFmt w:val="bullet"/>
      <w:lvlText w:val=""/>
      <w:lvlJc w:val="left"/>
      <w:pPr>
        <w:tabs>
          <w:tab w:val="num" w:pos="1440"/>
        </w:tabs>
        <w:ind w:left="1440" w:hanging="360"/>
      </w:pPr>
      <w:rPr>
        <w:rFonts w:ascii="Wingdings" w:hAnsi="Wingdings" w:hint="default"/>
      </w:rPr>
    </w:lvl>
    <w:lvl w:ilvl="2" w:tplc="7FCAE604" w:tentative="1">
      <w:start w:val="1"/>
      <w:numFmt w:val="bullet"/>
      <w:lvlText w:val=""/>
      <w:lvlJc w:val="left"/>
      <w:pPr>
        <w:tabs>
          <w:tab w:val="num" w:pos="2160"/>
        </w:tabs>
        <w:ind w:left="2160" w:hanging="360"/>
      </w:pPr>
      <w:rPr>
        <w:rFonts w:ascii="Wingdings" w:hAnsi="Wingdings" w:hint="default"/>
      </w:rPr>
    </w:lvl>
    <w:lvl w:ilvl="3" w:tplc="C32E6D98" w:tentative="1">
      <w:start w:val="1"/>
      <w:numFmt w:val="bullet"/>
      <w:lvlText w:val=""/>
      <w:lvlJc w:val="left"/>
      <w:pPr>
        <w:tabs>
          <w:tab w:val="num" w:pos="2880"/>
        </w:tabs>
        <w:ind w:left="2880" w:hanging="360"/>
      </w:pPr>
      <w:rPr>
        <w:rFonts w:ascii="Wingdings" w:hAnsi="Wingdings" w:hint="default"/>
      </w:rPr>
    </w:lvl>
    <w:lvl w:ilvl="4" w:tplc="F2E4D9A8" w:tentative="1">
      <w:start w:val="1"/>
      <w:numFmt w:val="bullet"/>
      <w:lvlText w:val=""/>
      <w:lvlJc w:val="left"/>
      <w:pPr>
        <w:tabs>
          <w:tab w:val="num" w:pos="3600"/>
        </w:tabs>
        <w:ind w:left="3600" w:hanging="360"/>
      </w:pPr>
      <w:rPr>
        <w:rFonts w:ascii="Wingdings" w:hAnsi="Wingdings" w:hint="default"/>
      </w:rPr>
    </w:lvl>
    <w:lvl w:ilvl="5" w:tplc="BB344C86" w:tentative="1">
      <w:start w:val="1"/>
      <w:numFmt w:val="bullet"/>
      <w:lvlText w:val=""/>
      <w:lvlJc w:val="left"/>
      <w:pPr>
        <w:tabs>
          <w:tab w:val="num" w:pos="4320"/>
        </w:tabs>
        <w:ind w:left="4320" w:hanging="360"/>
      </w:pPr>
      <w:rPr>
        <w:rFonts w:ascii="Wingdings" w:hAnsi="Wingdings" w:hint="default"/>
      </w:rPr>
    </w:lvl>
    <w:lvl w:ilvl="6" w:tplc="20F23616" w:tentative="1">
      <w:start w:val="1"/>
      <w:numFmt w:val="bullet"/>
      <w:lvlText w:val=""/>
      <w:lvlJc w:val="left"/>
      <w:pPr>
        <w:tabs>
          <w:tab w:val="num" w:pos="5040"/>
        </w:tabs>
        <w:ind w:left="5040" w:hanging="360"/>
      </w:pPr>
      <w:rPr>
        <w:rFonts w:ascii="Wingdings" w:hAnsi="Wingdings" w:hint="default"/>
      </w:rPr>
    </w:lvl>
    <w:lvl w:ilvl="7" w:tplc="38BC0B84" w:tentative="1">
      <w:start w:val="1"/>
      <w:numFmt w:val="bullet"/>
      <w:lvlText w:val=""/>
      <w:lvlJc w:val="left"/>
      <w:pPr>
        <w:tabs>
          <w:tab w:val="num" w:pos="5760"/>
        </w:tabs>
        <w:ind w:left="5760" w:hanging="360"/>
      </w:pPr>
      <w:rPr>
        <w:rFonts w:ascii="Wingdings" w:hAnsi="Wingdings" w:hint="default"/>
      </w:rPr>
    </w:lvl>
    <w:lvl w:ilvl="8" w:tplc="068EDCC2" w:tentative="1">
      <w:start w:val="1"/>
      <w:numFmt w:val="bullet"/>
      <w:lvlText w:val=""/>
      <w:lvlJc w:val="left"/>
      <w:pPr>
        <w:tabs>
          <w:tab w:val="num" w:pos="6480"/>
        </w:tabs>
        <w:ind w:left="6480" w:hanging="360"/>
      </w:pPr>
      <w:rPr>
        <w:rFonts w:ascii="Wingdings" w:hAnsi="Wingdings" w:hint="default"/>
      </w:rPr>
    </w:lvl>
  </w:abstractNum>
  <w:abstractNum w:abstractNumId="6">
    <w:nsid w:val="164D4BE3"/>
    <w:multiLevelType w:val="hybridMultilevel"/>
    <w:tmpl w:val="144E51C2"/>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37752"/>
    <w:multiLevelType w:val="hybridMultilevel"/>
    <w:tmpl w:val="B9CEA624"/>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9B2612"/>
    <w:multiLevelType w:val="hybridMultilevel"/>
    <w:tmpl w:val="40D6E5BA"/>
    <w:lvl w:ilvl="0" w:tplc="8DF8F7EA">
      <w:start w:val="1"/>
      <w:numFmt w:val="bullet"/>
      <w:lvlText w:val=""/>
      <w:lvlJc w:val="left"/>
      <w:pPr>
        <w:ind w:left="360" w:hanging="360"/>
      </w:pPr>
      <w:rPr>
        <w:rFonts w:ascii="Wingdings" w:hAnsi="Wingdings" w:hint="default"/>
        <w:color w:val="0066B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E170DC"/>
    <w:multiLevelType w:val="hybridMultilevel"/>
    <w:tmpl w:val="FFA0492A"/>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F5398"/>
    <w:multiLevelType w:val="hybridMultilevel"/>
    <w:tmpl w:val="6158FAEE"/>
    <w:lvl w:ilvl="0" w:tplc="09D8F7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53A29"/>
    <w:multiLevelType w:val="hybridMultilevel"/>
    <w:tmpl w:val="DF566380"/>
    <w:lvl w:ilvl="0" w:tplc="B54A5E60">
      <w:start w:val="1"/>
      <w:numFmt w:val="bullet"/>
      <w:lvlText w:val=""/>
      <w:lvlJc w:val="left"/>
      <w:pPr>
        <w:ind w:left="720" w:hanging="360"/>
      </w:pPr>
      <w:rPr>
        <w:rFonts w:ascii="Wingdings" w:hAnsi="Wingdings" w:hint="default"/>
      </w:rPr>
    </w:lvl>
    <w:lvl w:ilvl="1" w:tplc="546E6068">
      <w:start w:val="7"/>
      <w:numFmt w:val="bullet"/>
      <w:lvlText w:val="•"/>
      <w:lvlJc w:val="left"/>
      <w:pPr>
        <w:ind w:left="1440" w:hanging="360"/>
      </w:pPr>
      <w:rPr>
        <w:rFonts w:ascii="Calisto MT" w:eastAsiaTheme="minorHAnsi" w:hAnsi="Calisto MT" w:cs="Frutiger-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B307B"/>
    <w:multiLevelType w:val="hybridMultilevel"/>
    <w:tmpl w:val="5300AD92"/>
    <w:lvl w:ilvl="0" w:tplc="43240E7C">
      <w:start w:val="1"/>
      <w:numFmt w:val="bullet"/>
      <w:lvlText w:val=""/>
      <w:lvlJc w:val="left"/>
      <w:pPr>
        <w:tabs>
          <w:tab w:val="num" w:pos="720"/>
        </w:tabs>
        <w:ind w:left="720" w:hanging="360"/>
      </w:pPr>
      <w:rPr>
        <w:rFonts w:ascii="Wingdings" w:hAnsi="Wingdings" w:hint="default"/>
      </w:rPr>
    </w:lvl>
    <w:lvl w:ilvl="1" w:tplc="07A6CEB8">
      <w:start w:val="1"/>
      <w:numFmt w:val="bullet"/>
      <w:lvlText w:val=""/>
      <w:lvlJc w:val="left"/>
      <w:pPr>
        <w:tabs>
          <w:tab w:val="num" w:pos="1440"/>
        </w:tabs>
        <w:ind w:left="1440" w:hanging="360"/>
      </w:pPr>
      <w:rPr>
        <w:rFonts w:ascii="Wingdings" w:hAnsi="Wingdings" w:hint="default"/>
      </w:rPr>
    </w:lvl>
    <w:lvl w:ilvl="2" w:tplc="F648E486" w:tentative="1">
      <w:start w:val="1"/>
      <w:numFmt w:val="bullet"/>
      <w:lvlText w:val=""/>
      <w:lvlJc w:val="left"/>
      <w:pPr>
        <w:tabs>
          <w:tab w:val="num" w:pos="2160"/>
        </w:tabs>
        <w:ind w:left="2160" w:hanging="360"/>
      </w:pPr>
      <w:rPr>
        <w:rFonts w:ascii="Wingdings" w:hAnsi="Wingdings" w:hint="default"/>
      </w:rPr>
    </w:lvl>
    <w:lvl w:ilvl="3" w:tplc="A07C53E0" w:tentative="1">
      <w:start w:val="1"/>
      <w:numFmt w:val="bullet"/>
      <w:lvlText w:val=""/>
      <w:lvlJc w:val="left"/>
      <w:pPr>
        <w:tabs>
          <w:tab w:val="num" w:pos="2880"/>
        </w:tabs>
        <w:ind w:left="2880" w:hanging="360"/>
      </w:pPr>
      <w:rPr>
        <w:rFonts w:ascii="Wingdings" w:hAnsi="Wingdings" w:hint="default"/>
      </w:rPr>
    </w:lvl>
    <w:lvl w:ilvl="4" w:tplc="2A8C898A" w:tentative="1">
      <w:start w:val="1"/>
      <w:numFmt w:val="bullet"/>
      <w:lvlText w:val=""/>
      <w:lvlJc w:val="left"/>
      <w:pPr>
        <w:tabs>
          <w:tab w:val="num" w:pos="3600"/>
        </w:tabs>
        <w:ind w:left="3600" w:hanging="360"/>
      </w:pPr>
      <w:rPr>
        <w:rFonts w:ascii="Wingdings" w:hAnsi="Wingdings" w:hint="default"/>
      </w:rPr>
    </w:lvl>
    <w:lvl w:ilvl="5" w:tplc="D39220A4" w:tentative="1">
      <w:start w:val="1"/>
      <w:numFmt w:val="bullet"/>
      <w:lvlText w:val=""/>
      <w:lvlJc w:val="left"/>
      <w:pPr>
        <w:tabs>
          <w:tab w:val="num" w:pos="4320"/>
        </w:tabs>
        <w:ind w:left="4320" w:hanging="360"/>
      </w:pPr>
      <w:rPr>
        <w:rFonts w:ascii="Wingdings" w:hAnsi="Wingdings" w:hint="default"/>
      </w:rPr>
    </w:lvl>
    <w:lvl w:ilvl="6" w:tplc="97F872A0" w:tentative="1">
      <w:start w:val="1"/>
      <w:numFmt w:val="bullet"/>
      <w:lvlText w:val=""/>
      <w:lvlJc w:val="left"/>
      <w:pPr>
        <w:tabs>
          <w:tab w:val="num" w:pos="5040"/>
        </w:tabs>
        <w:ind w:left="5040" w:hanging="360"/>
      </w:pPr>
      <w:rPr>
        <w:rFonts w:ascii="Wingdings" w:hAnsi="Wingdings" w:hint="default"/>
      </w:rPr>
    </w:lvl>
    <w:lvl w:ilvl="7" w:tplc="E488CBBE" w:tentative="1">
      <w:start w:val="1"/>
      <w:numFmt w:val="bullet"/>
      <w:lvlText w:val=""/>
      <w:lvlJc w:val="left"/>
      <w:pPr>
        <w:tabs>
          <w:tab w:val="num" w:pos="5760"/>
        </w:tabs>
        <w:ind w:left="5760" w:hanging="360"/>
      </w:pPr>
      <w:rPr>
        <w:rFonts w:ascii="Wingdings" w:hAnsi="Wingdings" w:hint="default"/>
      </w:rPr>
    </w:lvl>
    <w:lvl w:ilvl="8" w:tplc="D81A0064" w:tentative="1">
      <w:start w:val="1"/>
      <w:numFmt w:val="bullet"/>
      <w:lvlText w:val=""/>
      <w:lvlJc w:val="left"/>
      <w:pPr>
        <w:tabs>
          <w:tab w:val="num" w:pos="6480"/>
        </w:tabs>
        <w:ind w:left="6480" w:hanging="360"/>
      </w:pPr>
      <w:rPr>
        <w:rFonts w:ascii="Wingdings" w:hAnsi="Wingdings" w:hint="default"/>
      </w:rPr>
    </w:lvl>
  </w:abstractNum>
  <w:abstractNum w:abstractNumId="13">
    <w:nsid w:val="53B042DB"/>
    <w:multiLevelType w:val="hybridMultilevel"/>
    <w:tmpl w:val="001C93E0"/>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75F54"/>
    <w:multiLevelType w:val="hybridMultilevel"/>
    <w:tmpl w:val="D81AEB20"/>
    <w:lvl w:ilvl="0" w:tplc="B54A5E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3"/>
  </w:num>
  <w:num w:numId="5">
    <w:abstractNumId w:val="2"/>
  </w:num>
  <w:num w:numId="6">
    <w:abstractNumId w:val="12"/>
  </w:num>
  <w:num w:numId="7">
    <w:abstractNumId w:val="5"/>
  </w:num>
  <w:num w:numId="8">
    <w:abstractNumId w:val="13"/>
  </w:num>
  <w:num w:numId="9">
    <w:abstractNumId w:val="6"/>
  </w:num>
  <w:num w:numId="10">
    <w:abstractNumId w:val="11"/>
  </w:num>
  <w:num w:numId="11">
    <w:abstractNumId w:val="9"/>
  </w:num>
  <w:num w:numId="12">
    <w:abstractNumId w:val="7"/>
  </w:num>
  <w:num w:numId="13">
    <w:abstractNumId w:val="8"/>
  </w:num>
  <w:num w:numId="14">
    <w:abstractNumId w:val="1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o:colormenu v:ext="edit" fillcolor="none" strokecolor="none"/>
    </o:shapedefaults>
  </w:hdrShapeDefaults>
  <w:footnotePr>
    <w:footnote w:id="-1"/>
    <w:footnote w:id="0"/>
  </w:footnotePr>
  <w:endnotePr>
    <w:endnote w:id="-1"/>
    <w:endnote w:id="0"/>
  </w:endnotePr>
  <w:compat/>
  <w:rsids>
    <w:rsidRoot w:val="003B7BE3"/>
    <w:rsid w:val="0000289C"/>
    <w:rsid w:val="000217AF"/>
    <w:rsid w:val="0004711E"/>
    <w:rsid w:val="000501AE"/>
    <w:rsid w:val="00074F84"/>
    <w:rsid w:val="00105AA8"/>
    <w:rsid w:val="00190138"/>
    <w:rsid w:val="001A22E1"/>
    <w:rsid w:val="001A5E88"/>
    <w:rsid w:val="001C1D59"/>
    <w:rsid w:val="001C3542"/>
    <w:rsid w:val="001C6931"/>
    <w:rsid w:val="001F5138"/>
    <w:rsid w:val="00207D4D"/>
    <w:rsid w:val="00225066"/>
    <w:rsid w:val="00233014"/>
    <w:rsid w:val="00290DEF"/>
    <w:rsid w:val="002C17FF"/>
    <w:rsid w:val="002D5BAB"/>
    <w:rsid w:val="002F0193"/>
    <w:rsid w:val="00313E80"/>
    <w:rsid w:val="00340521"/>
    <w:rsid w:val="00360911"/>
    <w:rsid w:val="003A616E"/>
    <w:rsid w:val="003B7BE3"/>
    <w:rsid w:val="003F5633"/>
    <w:rsid w:val="003F6950"/>
    <w:rsid w:val="00400039"/>
    <w:rsid w:val="0040378A"/>
    <w:rsid w:val="00403BB3"/>
    <w:rsid w:val="00406EAB"/>
    <w:rsid w:val="004623E5"/>
    <w:rsid w:val="004A57DD"/>
    <w:rsid w:val="004C160F"/>
    <w:rsid w:val="004C56AA"/>
    <w:rsid w:val="005065D3"/>
    <w:rsid w:val="0051138E"/>
    <w:rsid w:val="005266A7"/>
    <w:rsid w:val="005326B2"/>
    <w:rsid w:val="00536850"/>
    <w:rsid w:val="00561739"/>
    <w:rsid w:val="00561F21"/>
    <w:rsid w:val="00564AF0"/>
    <w:rsid w:val="005E7468"/>
    <w:rsid w:val="005F3DF8"/>
    <w:rsid w:val="00621641"/>
    <w:rsid w:val="0065611E"/>
    <w:rsid w:val="00697650"/>
    <w:rsid w:val="006A7719"/>
    <w:rsid w:val="006B397B"/>
    <w:rsid w:val="006F7335"/>
    <w:rsid w:val="0077086C"/>
    <w:rsid w:val="00784D37"/>
    <w:rsid w:val="007A604C"/>
    <w:rsid w:val="00806B99"/>
    <w:rsid w:val="00817B01"/>
    <w:rsid w:val="00865101"/>
    <w:rsid w:val="00866873"/>
    <w:rsid w:val="00870384"/>
    <w:rsid w:val="00881269"/>
    <w:rsid w:val="008B33EF"/>
    <w:rsid w:val="008D19D4"/>
    <w:rsid w:val="008D7DE8"/>
    <w:rsid w:val="008E3627"/>
    <w:rsid w:val="00905075"/>
    <w:rsid w:val="00921C4E"/>
    <w:rsid w:val="00930370"/>
    <w:rsid w:val="00962107"/>
    <w:rsid w:val="009D116F"/>
    <w:rsid w:val="009E0855"/>
    <w:rsid w:val="00A01FEB"/>
    <w:rsid w:val="00A04658"/>
    <w:rsid w:val="00A267CF"/>
    <w:rsid w:val="00A33988"/>
    <w:rsid w:val="00A63CAE"/>
    <w:rsid w:val="00A92DDC"/>
    <w:rsid w:val="00AB19D7"/>
    <w:rsid w:val="00AD6E3D"/>
    <w:rsid w:val="00AF09A4"/>
    <w:rsid w:val="00B0480B"/>
    <w:rsid w:val="00B113C8"/>
    <w:rsid w:val="00B305B6"/>
    <w:rsid w:val="00B56B82"/>
    <w:rsid w:val="00B64C66"/>
    <w:rsid w:val="00B65767"/>
    <w:rsid w:val="00B70A0A"/>
    <w:rsid w:val="00B74628"/>
    <w:rsid w:val="00B852B3"/>
    <w:rsid w:val="00BA1BC9"/>
    <w:rsid w:val="00BA2424"/>
    <w:rsid w:val="00BA45C1"/>
    <w:rsid w:val="00C4435A"/>
    <w:rsid w:val="00C4739D"/>
    <w:rsid w:val="00C506AA"/>
    <w:rsid w:val="00C56DA5"/>
    <w:rsid w:val="00C7143C"/>
    <w:rsid w:val="00C93D53"/>
    <w:rsid w:val="00CA09C8"/>
    <w:rsid w:val="00CA1B99"/>
    <w:rsid w:val="00CA32EF"/>
    <w:rsid w:val="00CE0EC2"/>
    <w:rsid w:val="00D02626"/>
    <w:rsid w:val="00D16D58"/>
    <w:rsid w:val="00D5457C"/>
    <w:rsid w:val="00D65D01"/>
    <w:rsid w:val="00D829CC"/>
    <w:rsid w:val="00D82EFC"/>
    <w:rsid w:val="00D90C17"/>
    <w:rsid w:val="00D91CCC"/>
    <w:rsid w:val="00DA597D"/>
    <w:rsid w:val="00DE22B8"/>
    <w:rsid w:val="00DF2692"/>
    <w:rsid w:val="00E63F8D"/>
    <w:rsid w:val="00E6715C"/>
    <w:rsid w:val="00EB74F0"/>
    <w:rsid w:val="00EB7CEC"/>
    <w:rsid w:val="00EC6C3F"/>
    <w:rsid w:val="00ED0B39"/>
    <w:rsid w:val="00EE4DAC"/>
    <w:rsid w:val="00EF0A00"/>
    <w:rsid w:val="00F276B1"/>
    <w:rsid w:val="00F42575"/>
    <w:rsid w:val="00F4692B"/>
    <w:rsid w:val="00F5220E"/>
    <w:rsid w:val="00F7106F"/>
    <w:rsid w:val="00F75102"/>
    <w:rsid w:val="00F93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16E"/>
    <w:pPr>
      <w:ind w:left="720"/>
      <w:contextualSpacing/>
    </w:pPr>
  </w:style>
  <w:style w:type="paragraph" w:styleId="BalloonText">
    <w:name w:val="Balloon Text"/>
    <w:basedOn w:val="Normal"/>
    <w:link w:val="BalloonTextChar"/>
    <w:uiPriority w:val="99"/>
    <w:semiHidden/>
    <w:unhideWhenUsed/>
    <w:rsid w:val="00EF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A00"/>
    <w:rPr>
      <w:rFonts w:ascii="Tahoma" w:hAnsi="Tahoma" w:cs="Tahoma"/>
      <w:sz w:val="16"/>
      <w:szCs w:val="16"/>
    </w:rPr>
  </w:style>
  <w:style w:type="paragraph" w:styleId="Header">
    <w:name w:val="header"/>
    <w:basedOn w:val="Normal"/>
    <w:link w:val="HeaderChar"/>
    <w:uiPriority w:val="99"/>
    <w:semiHidden/>
    <w:unhideWhenUsed/>
    <w:rsid w:val="008B33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33EF"/>
  </w:style>
  <w:style w:type="paragraph" w:styleId="Footer">
    <w:name w:val="footer"/>
    <w:basedOn w:val="Normal"/>
    <w:link w:val="FooterChar"/>
    <w:uiPriority w:val="99"/>
    <w:unhideWhenUsed/>
    <w:rsid w:val="008B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EF"/>
  </w:style>
  <w:style w:type="character" w:styleId="Hyperlink">
    <w:name w:val="Hyperlink"/>
    <w:basedOn w:val="DefaultParagraphFont"/>
    <w:uiPriority w:val="99"/>
    <w:unhideWhenUsed/>
    <w:rsid w:val="00B56B82"/>
    <w:rPr>
      <w:color w:val="0000FF" w:themeColor="hyperlink"/>
      <w:u w:val="single"/>
    </w:rPr>
  </w:style>
  <w:style w:type="paragraph" w:styleId="NormalWeb">
    <w:name w:val="Normal (Web)"/>
    <w:basedOn w:val="Normal"/>
    <w:uiPriority w:val="99"/>
    <w:semiHidden/>
    <w:unhideWhenUsed/>
    <w:rsid w:val="001F513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D5457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5457C"/>
    <w:rPr>
      <w:rFonts w:ascii="Consolas" w:hAnsi="Consolas" w:cs="Consolas"/>
      <w:sz w:val="21"/>
      <w:szCs w:val="21"/>
    </w:rPr>
  </w:style>
  <w:style w:type="paragraph" w:customStyle="1" w:styleId="Default">
    <w:name w:val="Default"/>
    <w:rsid w:val="00290DEF"/>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59"/>
    <w:rsid w:val="00290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70411">
      <w:bodyDiv w:val="1"/>
      <w:marLeft w:val="0"/>
      <w:marRight w:val="0"/>
      <w:marTop w:val="0"/>
      <w:marBottom w:val="0"/>
      <w:divBdr>
        <w:top w:val="none" w:sz="0" w:space="0" w:color="auto"/>
        <w:left w:val="none" w:sz="0" w:space="0" w:color="auto"/>
        <w:bottom w:val="none" w:sz="0" w:space="0" w:color="auto"/>
        <w:right w:val="none" w:sz="0" w:space="0" w:color="auto"/>
      </w:divBdr>
      <w:divsChild>
        <w:div w:id="1182207667">
          <w:marLeft w:val="374"/>
          <w:marRight w:val="0"/>
          <w:marTop w:val="0"/>
          <w:marBottom w:val="120"/>
          <w:divBdr>
            <w:top w:val="none" w:sz="0" w:space="0" w:color="auto"/>
            <w:left w:val="none" w:sz="0" w:space="0" w:color="auto"/>
            <w:bottom w:val="none" w:sz="0" w:space="0" w:color="auto"/>
            <w:right w:val="none" w:sz="0" w:space="0" w:color="auto"/>
          </w:divBdr>
        </w:div>
        <w:div w:id="1686441377">
          <w:marLeft w:val="374"/>
          <w:marRight w:val="0"/>
          <w:marTop w:val="0"/>
          <w:marBottom w:val="120"/>
          <w:divBdr>
            <w:top w:val="none" w:sz="0" w:space="0" w:color="auto"/>
            <w:left w:val="none" w:sz="0" w:space="0" w:color="auto"/>
            <w:bottom w:val="none" w:sz="0" w:space="0" w:color="auto"/>
            <w:right w:val="none" w:sz="0" w:space="0" w:color="auto"/>
          </w:divBdr>
        </w:div>
        <w:div w:id="1397046548">
          <w:marLeft w:val="374"/>
          <w:marRight w:val="0"/>
          <w:marTop w:val="0"/>
          <w:marBottom w:val="120"/>
          <w:divBdr>
            <w:top w:val="none" w:sz="0" w:space="0" w:color="auto"/>
            <w:left w:val="none" w:sz="0" w:space="0" w:color="auto"/>
            <w:bottom w:val="none" w:sz="0" w:space="0" w:color="auto"/>
            <w:right w:val="none" w:sz="0" w:space="0" w:color="auto"/>
          </w:divBdr>
        </w:div>
        <w:div w:id="1400909507">
          <w:marLeft w:val="374"/>
          <w:marRight w:val="0"/>
          <w:marTop w:val="0"/>
          <w:marBottom w:val="120"/>
          <w:divBdr>
            <w:top w:val="none" w:sz="0" w:space="0" w:color="auto"/>
            <w:left w:val="none" w:sz="0" w:space="0" w:color="auto"/>
            <w:bottom w:val="none" w:sz="0" w:space="0" w:color="auto"/>
            <w:right w:val="none" w:sz="0" w:space="0" w:color="auto"/>
          </w:divBdr>
        </w:div>
      </w:divsChild>
    </w:div>
    <w:div w:id="117335562">
      <w:bodyDiv w:val="1"/>
      <w:marLeft w:val="0"/>
      <w:marRight w:val="0"/>
      <w:marTop w:val="0"/>
      <w:marBottom w:val="0"/>
      <w:divBdr>
        <w:top w:val="none" w:sz="0" w:space="0" w:color="auto"/>
        <w:left w:val="none" w:sz="0" w:space="0" w:color="auto"/>
        <w:bottom w:val="none" w:sz="0" w:space="0" w:color="auto"/>
        <w:right w:val="none" w:sz="0" w:space="0" w:color="auto"/>
      </w:divBdr>
    </w:div>
    <w:div w:id="180438728">
      <w:bodyDiv w:val="1"/>
      <w:marLeft w:val="0"/>
      <w:marRight w:val="0"/>
      <w:marTop w:val="0"/>
      <w:marBottom w:val="0"/>
      <w:divBdr>
        <w:top w:val="none" w:sz="0" w:space="0" w:color="auto"/>
        <w:left w:val="none" w:sz="0" w:space="0" w:color="auto"/>
        <w:bottom w:val="none" w:sz="0" w:space="0" w:color="auto"/>
        <w:right w:val="none" w:sz="0" w:space="0" w:color="auto"/>
      </w:divBdr>
      <w:divsChild>
        <w:div w:id="867646591">
          <w:marLeft w:val="274"/>
          <w:marRight w:val="0"/>
          <w:marTop w:val="0"/>
          <w:marBottom w:val="200"/>
          <w:divBdr>
            <w:top w:val="none" w:sz="0" w:space="0" w:color="auto"/>
            <w:left w:val="none" w:sz="0" w:space="0" w:color="auto"/>
            <w:bottom w:val="none" w:sz="0" w:space="0" w:color="auto"/>
            <w:right w:val="none" w:sz="0" w:space="0" w:color="auto"/>
          </w:divBdr>
        </w:div>
        <w:div w:id="1974481412">
          <w:marLeft w:val="274"/>
          <w:marRight w:val="0"/>
          <w:marTop w:val="0"/>
          <w:marBottom w:val="200"/>
          <w:divBdr>
            <w:top w:val="none" w:sz="0" w:space="0" w:color="auto"/>
            <w:left w:val="none" w:sz="0" w:space="0" w:color="auto"/>
            <w:bottom w:val="none" w:sz="0" w:space="0" w:color="auto"/>
            <w:right w:val="none" w:sz="0" w:space="0" w:color="auto"/>
          </w:divBdr>
        </w:div>
        <w:div w:id="1666542809">
          <w:marLeft w:val="274"/>
          <w:marRight w:val="0"/>
          <w:marTop w:val="0"/>
          <w:marBottom w:val="200"/>
          <w:divBdr>
            <w:top w:val="none" w:sz="0" w:space="0" w:color="auto"/>
            <w:left w:val="none" w:sz="0" w:space="0" w:color="auto"/>
            <w:bottom w:val="none" w:sz="0" w:space="0" w:color="auto"/>
            <w:right w:val="none" w:sz="0" w:space="0" w:color="auto"/>
          </w:divBdr>
        </w:div>
        <w:div w:id="1822428680">
          <w:marLeft w:val="274"/>
          <w:marRight w:val="0"/>
          <w:marTop w:val="0"/>
          <w:marBottom w:val="200"/>
          <w:divBdr>
            <w:top w:val="none" w:sz="0" w:space="0" w:color="auto"/>
            <w:left w:val="none" w:sz="0" w:space="0" w:color="auto"/>
            <w:bottom w:val="none" w:sz="0" w:space="0" w:color="auto"/>
            <w:right w:val="none" w:sz="0" w:space="0" w:color="auto"/>
          </w:divBdr>
        </w:div>
        <w:div w:id="1361200138">
          <w:marLeft w:val="274"/>
          <w:marRight w:val="0"/>
          <w:marTop w:val="0"/>
          <w:marBottom w:val="200"/>
          <w:divBdr>
            <w:top w:val="none" w:sz="0" w:space="0" w:color="auto"/>
            <w:left w:val="none" w:sz="0" w:space="0" w:color="auto"/>
            <w:bottom w:val="none" w:sz="0" w:space="0" w:color="auto"/>
            <w:right w:val="none" w:sz="0" w:space="0" w:color="auto"/>
          </w:divBdr>
        </w:div>
        <w:div w:id="1211268016">
          <w:marLeft w:val="274"/>
          <w:marRight w:val="0"/>
          <w:marTop w:val="0"/>
          <w:marBottom w:val="200"/>
          <w:divBdr>
            <w:top w:val="none" w:sz="0" w:space="0" w:color="auto"/>
            <w:left w:val="none" w:sz="0" w:space="0" w:color="auto"/>
            <w:bottom w:val="none" w:sz="0" w:space="0" w:color="auto"/>
            <w:right w:val="none" w:sz="0" w:space="0" w:color="auto"/>
          </w:divBdr>
        </w:div>
        <w:div w:id="1258058647">
          <w:marLeft w:val="274"/>
          <w:marRight w:val="0"/>
          <w:marTop w:val="0"/>
          <w:marBottom w:val="200"/>
          <w:divBdr>
            <w:top w:val="none" w:sz="0" w:space="0" w:color="auto"/>
            <w:left w:val="none" w:sz="0" w:space="0" w:color="auto"/>
            <w:bottom w:val="none" w:sz="0" w:space="0" w:color="auto"/>
            <w:right w:val="none" w:sz="0" w:space="0" w:color="auto"/>
          </w:divBdr>
        </w:div>
        <w:div w:id="426195615">
          <w:marLeft w:val="274"/>
          <w:marRight w:val="0"/>
          <w:marTop w:val="0"/>
          <w:marBottom w:val="200"/>
          <w:divBdr>
            <w:top w:val="none" w:sz="0" w:space="0" w:color="auto"/>
            <w:left w:val="none" w:sz="0" w:space="0" w:color="auto"/>
            <w:bottom w:val="none" w:sz="0" w:space="0" w:color="auto"/>
            <w:right w:val="none" w:sz="0" w:space="0" w:color="auto"/>
          </w:divBdr>
        </w:div>
      </w:divsChild>
    </w:div>
    <w:div w:id="580022226">
      <w:bodyDiv w:val="1"/>
      <w:marLeft w:val="0"/>
      <w:marRight w:val="0"/>
      <w:marTop w:val="0"/>
      <w:marBottom w:val="0"/>
      <w:divBdr>
        <w:top w:val="none" w:sz="0" w:space="0" w:color="auto"/>
        <w:left w:val="none" w:sz="0" w:space="0" w:color="auto"/>
        <w:bottom w:val="none" w:sz="0" w:space="0" w:color="auto"/>
        <w:right w:val="none" w:sz="0" w:space="0" w:color="auto"/>
      </w:divBdr>
    </w:div>
    <w:div w:id="766586416">
      <w:bodyDiv w:val="1"/>
      <w:marLeft w:val="0"/>
      <w:marRight w:val="0"/>
      <w:marTop w:val="0"/>
      <w:marBottom w:val="0"/>
      <w:divBdr>
        <w:top w:val="none" w:sz="0" w:space="0" w:color="auto"/>
        <w:left w:val="none" w:sz="0" w:space="0" w:color="auto"/>
        <w:bottom w:val="none" w:sz="0" w:space="0" w:color="auto"/>
        <w:right w:val="none" w:sz="0" w:space="0" w:color="auto"/>
      </w:divBdr>
    </w:div>
    <w:div w:id="782458338">
      <w:bodyDiv w:val="1"/>
      <w:marLeft w:val="0"/>
      <w:marRight w:val="0"/>
      <w:marTop w:val="0"/>
      <w:marBottom w:val="0"/>
      <w:divBdr>
        <w:top w:val="none" w:sz="0" w:space="0" w:color="auto"/>
        <w:left w:val="none" w:sz="0" w:space="0" w:color="auto"/>
        <w:bottom w:val="none" w:sz="0" w:space="0" w:color="auto"/>
        <w:right w:val="none" w:sz="0" w:space="0" w:color="auto"/>
      </w:divBdr>
    </w:div>
    <w:div w:id="971180111">
      <w:bodyDiv w:val="1"/>
      <w:marLeft w:val="0"/>
      <w:marRight w:val="0"/>
      <w:marTop w:val="0"/>
      <w:marBottom w:val="0"/>
      <w:divBdr>
        <w:top w:val="none" w:sz="0" w:space="0" w:color="auto"/>
        <w:left w:val="none" w:sz="0" w:space="0" w:color="auto"/>
        <w:bottom w:val="none" w:sz="0" w:space="0" w:color="auto"/>
        <w:right w:val="none" w:sz="0" w:space="0" w:color="auto"/>
      </w:divBdr>
    </w:div>
    <w:div w:id="1306816056">
      <w:bodyDiv w:val="1"/>
      <w:marLeft w:val="0"/>
      <w:marRight w:val="0"/>
      <w:marTop w:val="0"/>
      <w:marBottom w:val="0"/>
      <w:divBdr>
        <w:top w:val="none" w:sz="0" w:space="0" w:color="auto"/>
        <w:left w:val="none" w:sz="0" w:space="0" w:color="auto"/>
        <w:bottom w:val="none" w:sz="0" w:space="0" w:color="auto"/>
        <w:right w:val="none" w:sz="0" w:space="0" w:color="auto"/>
      </w:divBdr>
    </w:div>
    <w:div w:id="1361198568">
      <w:bodyDiv w:val="1"/>
      <w:marLeft w:val="0"/>
      <w:marRight w:val="0"/>
      <w:marTop w:val="0"/>
      <w:marBottom w:val="0"/>
      <w:divBdr>
        <w:top w:val="none" w:sz="0" w:space="0" w:color="auto"/>
        <w:left w:val="none" w:sz="0" w:space="0" w:color="auto"/>
        <w:bottom w:val="none" w:sz="0" w:space="0" w:color="auto"/>
        <w:right w:val="none" w:sz="0" w:space="0" w:color="auto"/>
      </w:divBdr>
    </w:div>
    <w:div w:id="1386446558">
      <w:bodyDiv w:val="1"/>
      <w:marLeft w:val="0"/>
      <w:marRight w:val="0"/>
      <w:marTop w:val="0"/>
      <w:marBottom w:val="0"/>
      <w:divBdr>
        <w:top w:val="none" w:sz="0" w:space="0" w:color="auto"/>
        <w:left w:val="none" w:sz="0" w:space="0" w:color="auto"/>
        <w:bottom w:val="none" w:sz="0" w:space="0" w:color="auto"/>
        <w:right w:val="none" w:sz="0" w:space="0" w:color="auto"/>
      </w:divBdr>
      <w:divsChild>
        <w:div w:id="769131065">
          <w:marLeft w:val="274"/>
          <w:marRight w:val="0"/>
          <w:marTop w:val="0"/>
          <w:marBottom w:val="200"/>
          <w:divBdr>
            <w:top w:val="none" w:sz="0" w:space="0" w:color="auto"/>
            <w:left w:val="none" w:sz="0" w:space="0" w:color="auto"/>
            <w:bottom w:val="none" w:sz="0" w:space="0" w:color="auto"/>
            <w:right w:val="none" w:sz="0" w:space="0" w:color="auto"/>
          </w:divBdr>
        </w:div>
        <w:div w:id="1275331437">
          <w:marLeft w:val="274"/>
          <w:marRight w:val="0"/>
          <w:marTop w:val="0"/>
          <w:marBottom w:val="200"/>
          <w:divBdr>
            <w:top w:val="none" w:sz="0" w:space="0" w:color="auto"/>
            <w:left w:val="none" w:sz="0" w:space="0" w:color="auto"/>
            <w:bottom w:val="none" w:sz="0" w:space="0" w:color="auto"/>
            <w:right w:val="none" w:sz="0" w:space="0" w:color="auto"/>
          </w:divBdr>
        </w:div>
        <w:div w:id="1794518024">
          <w:marLeft w:val="274"/>
          <w:marRight w:val="0"/>
          <w:marTop w:val="0"/>
          <w:marBottom w:val="200"/>
          <w:divBdr>
            <w:top w:val="none" w:sz="0" w:space="0" w:color="auto"/>
            <w:left w:val="none" w:sz="0" w:space="0" w:color="auto"/>
            <w:bottom w:val="none" w:sz="0" w:space="0" w:color="auto"/>
            <w:right w:val="none" w:sz="0" w:space="0" w:color="auto"/>
          </w:divBdr>
        </w:div>
        <w:div w:id="1379285763">
          <w:marLeft w:val="274"/>
          <w:marRight w:val="0"/>
          <w:marTop w:val="0"/>
          <w:marBottom w:val="200"/>
          <w:divBdr>
            <w:top w:val="none" w:sz="0" w:space="0" w:color="auto"/>
            <w:left w:val="none" w:sz="0" w:space="0" w:color="auto"/>
            <w:bottom w:val="none" w:sz="0" w:space="0" w:color="auto"/>
            <w:right w:val="none" w:sz="0" w:space="0" w:color="auto"/>
          </w:divBdr>
        </w:div>
        <w:div w:id="1796942060">
          <w:marLeft w:val="274"/>
          <w:marRight w:val="0"/>
          <w:marTop w:val="0"/>
          <w:marBottom w:val="200"/>
          <w:divBdr>
            <w:top w:val="none" w:sz="0" w:space="0" w:color="auto"/>
            <w:left w:val="none" w:sz="0" w:space="0" w:color="auto"/>
            <w:bottom w:val="none" w:sz="0" w:space="0" w:color="auto"/>
            <w:right w:val="none" w:sz="0" w:space="0" w:color="auto"/>
          </w:divBdr>
        </w:div>
        <w:div w:id="1810393653">
          <w:marLeft w:val="274"/>
          <w:marRight w:val="0"/>
          <w:marTop w:val="0"/>
          <w:marBottom w:val="200"/>
          <w:divBdr>
            <w:top w:val="none" w:sz="0" w:space="0" w:color="auto"/>
            <w:left w:val="none" w:sz="0" w:space="0" w:color="auto"/>
            <w:bottom w:val="none" w:sz="0" w:space="0" w:color="auto"/>
            <w:right w:val="none" w:sz="0" w:space="0" w:color="auto"/>
          </w:divBdr>
        </w:div>
        <w:div w:id="293949893">
          <w:marLeft w:val="274"/>
          <w:marRight w:val="0"/>
          <w:marTop w:val="0"/>
          <w:marBottom w:val="200"/>
          <w:divBdr>
            <w:top w:val="none" w:sz="0" w:space="0" w:color="auto"/>
            <w:left w:val="none" w:sz="0" w:space="0" w:color="auto"/>
            <w:bottom w:val="none" w:sz="0" w:space="0" w:color="auto"/>
            <w:right w:val="none" w:sz="0" w:space="0" w:color="auto"/>
          </w:divBdr>
        </w:div>
        <w:div w:id="476731434">
          <w:marLeft w:val="274"/>
          <w:marRight w:val="0"/>
          <w:marTop w:val="0"/>
          <w:marBottom w:val="200"/>
          <w:divBdr>
            <w:top w:val="none" w:sz="0" w:space="0" w:color="auto"/>
            <w:left w:val="none" w:sz="0" w:space="0" w:color="auto"/>
            <w:bottom w:val="none" w:sz="0" w:space="0" w:color="auto"/>
            <w:right w:val="none" w:sz="0" w:space="0" w:color="auto"/>
          </w:divBdr>
        </w:div>
      </w:divsChild>
    </w:div>
    <w:div w:id="1428427609">
      <w:bodyDiv w:val="1"/>
      <w:marLeft w:val="0"/>
      <w:marRight w:val="0"/>
      <w:marTop w:val="0"/>
      <w:marBottom w:val="0"/>
      <w:divBdr>
        <w:top w:val="none" w:sz="0" w:space="0" w:color="auto"/>
        <w:left w:val="none" w:sz="0" w:space="0" w:color="auto"/>
        <w:bottom w:val="none" w:sz="0" w:space="0" w:color="auto"/>
        <w:right w:val="none" w:sz="0" w:space="0" w:color="auto"/>
      </w:divBdr>
    </w:div>
    <w:div w:id="1502507867">
      <w:bodyDiv w:val="1"/>
      <w:marLeft w:val="0"/>
      <w:marRight w:val="0"/>
      <w:marTop w:val="0"/>
      <w:marBottom w:val="0"/>
      <w:divBdr>
        <w:top w:val="none" w:sz="0" w:space="0" w:color="auto"/>
        <w:left w:val="none" w:sz="0" w:space="0" w:color="auto"/>
        <w:bottom w:val="none" w:sz="0" w:space="0" w:color="auto"/>
        <w:right w:val="none" w:sz="0" w:space="0" w:color="auto"/>
      </w:divBdr>
    </w:div>
    <w:div w:id="1649557964">
      <w:bodyDiv w:val="1"/>
      <w:marLeft w:val="0"/>
      <w:marRight w:val="0"/>
      <w:marTop w:val="0"/>
      <w:marBottom w:val="0"/>
      <w:divBdr>
        <w:top w:val="none" w:sz="0" w:space="0" w:color="auto"/>
        <w:left w:val="none" w:sz="0" w:space="0" w:color="auto"/>
        <w:bottom w:val="none" w:sz="0" w:space="0" w:color="auto"/>
        <w:right w:val="none" w:sz="0" w:space="0" w:color="auto"/>
      </w:divBdr>
    </w:div>
    <w:div w:id="1871067178">
      <w:bodyDiv w:val="1"/>
      <w:marLeft w:val="0"/>
      <w:marRight w:val="0"/>
      <w:marTop w:val="0"/>
      <w:marBottom w:val="0"/>
      <w:divBdr>
        <w:top w:val="none" w:sz="0" w:space="0" w:color="auto"/>
        <w:left w:val="none" w:sz="0" w:space="0" w:color="auto"/>
        <w:bottom w:val="none" w:sz="0" w:space="0" w:color="auto"/>
        <w:right w:val="none" w:sz="0" w:space="0" w:color="auto"/>
      </w:divBdr>
    </w:div>
    <w:div w:id="1944149935">
      <w:bodyDiv w:val="1"/>
      <w:marLeft w:val="0"/>
      <w:marRight w:val="0"/>
      <w:marTop w:val="0"/>
      <w:marBottom w:val="0"/>
      <w:divBdr>
        <w:top w:val="none" w:sz="0" w:space="0" w:color="auto"/>
        <w:left w:val="none" w:sz="0" w:space="0" w:color="auto"/>
        <w:bottom w:val="none" w:sz="0" w:space="0" w:color="auto"/>
        <w:right w:val="none" w:sz="0" w:space="0" w:color="auto"/>
      </w:divBdr>
    </w:div>
    <w:div w:id="2101287842">
      <w:bodyDiv w:val="1"/>
      <w:marLeft w:val="0"/>
      <w:marRight w:val="0"/>
      <w:marTop w:val="0"/>
      <w:marBottom w:val="0"/>
      <w:divBdr>
        <w:top w:val="none" w:sz="0" w:space="0" w:color="auto"/>
        <w:left w:val="none" w:sz="0" w:space="0" w:color="auto"/>
        <w:bottom w:val="none" w:sz="0" w:space="0" w:color="auto"/>
        <w:right w:val="none" w:sz="0" w:space="0" w:color="auto"/>
      </w:divBdr>
    </w:div>
    <w:div w:id="210996349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75">
          <w:marLeft w:val="274"/>
          <w:marRight w:val="0"/>
          <w:marTop w:val="0"/>
          <w:marBottom w:val="200"/>
          <w:divBdr>
            <w:top w:val="none" w:sz="0" w:space="0" w:color="auto"/>
            <w:left w:val="none" w:sz="0" w:space="0" w:color="auto"/>
            <w:bottom w:val="none" w:sz="0" w:space="0" w:color="auto"/>
            <w:right w:val="none" w:sz="0" w:space="0" w:color="auto"/>
          </w:divBdr>
        </w:div>
        <w:div w:id="1081678052">
          <w:marLeft w:val="274"/>
          <w:marRight w:val="0"/>
          <w:marTop w:val="0"/>
          <w:marBottom w:val="200"/>
          <w:divBdr>
            <w:top w:val="none" w:sz="0" w:space="0" w:color="auto"/>
            <w:left w:val="none" w:sz="0" w:space="0" w:color="auto"/>
            <w:bottom w:val="none" w:sz="0" w:space="0" w:color="auto"/>
            <w:right w:val="none" w:sz="0" w:space="0" w:color="auto"/>
          </w:divBdr>
        </w:div>
        <w:div w:id="2087221071">
          <w:marLeft w:val="274"/>
          <w:marRight w:val="0"/>
          <w:marTop w:val="0"/>
          <w:marBottom w:val="200"/>
          <w:divBdr>
            <w:top w:val="none" w:sz="0" w:space="0" w:color="auto"/>
            <w:left w:val="none" w:sz="0" w:space="0" w:color="auto"/>
            <w:bottom w:val="none" w:sz="0" w:space="0" w:color="auto"/>
            <w:right w:val="none" w:sz="0" w:space="0" w:color="auto"/>
          </w:divBdr>
        </w:div>
        <w:div w:id="948465322">
          <w:marLeft w:val="274"/>
          <w:marRight w:val="0"/>
          <w:marTop w:val="0"/>
          <w:marBottom w:val="200"/>
          <w:divBdr>
            <w:top w:val="none" w:sz="0" w:space="0" w:color="auto"/>
            <w:left w:val="none" w:sz="0" w:space="0" w:color="auto"/>
            <w:bottom w:val="none" w:sz="0" w:space="0" w:color="auto"/>
            <w:right w:val="none" w:sz="0" w:space="0" w:color="auto"/>
          </w:divBdr>
        </w:div>
        <w:div w:id="234243406">
          <w:marLeft w:val="274"/>
          <w:marRight w:val="0"/>
          <w:marTop w:val="0"/>
          <w:marBottom w:val="200"/>
          <w:divBdr>
            <w:top w:val="none" w:sz="0" w:space="0" w:color="auto"/>
            <w:left w:val="none" w:sz="0" w:space="0" w:color="auto"/>
            <w:bottom w:val="none" w:sz="0" w:space="0" w:color="auto"/>
            <w:right w:val="none" w:sz="0" w:space="0" w:color="auto"/>
          </w:divBdr>
        </w:div>
        <w:div w:id="1688218211">
          <w:marLeft w:val="274"/>
          <w:marRight w:val="0"/>
          <w:marTop w:val="0"/>
          <w:marBottom w:val="200"/>
          <w:divBdr>
            <w:top w:val="none" w:sz="0" w:space="0" w:color="auto"/>
            <w:left w:val="none" w:sz="0" w:space="0" w:color="auto"/>
            <w:bottom w:val="none" w:sz="0" w:space="0" w:color="auto"/>
            <w:right w:val="none" w:sz="0" w:space="0" w:color="auto"/>
          </w:divBdr>
        </w:div>
        <w:div w:id="649866820">
          <w:marLeft w:val="274"/>
          <w:marRight w:val="0"/>
          <w:marTop w:val="0"/>
          <w:marBottom w:val="200"/>
          <w:divBdr>
            <w:top w:val="none" w:sz="0" w:space="0" w:color="auto"/>
            <w:left w:val="none" w:sz="0" w:space="0" w:color="auto"/>
            <w:bottom w:val="none" w:sz="0" w:space="0" w:color="auto"/>
            <w:right w:val="none" w:sz="0" w:space="0" w:color="auto"/>
          </w:divBdr>
        </w:div>
      </w:divsChild>
    </w:div>
    <w:div w:id="2137215843">
      <w:bodyDiv w:val="1"/>
      <w:marLeft w:val="0"/>
      <w:marRight w:val="0"/>
      <w:marTop w:val="0"/>
      <w:marBottom w:val="0"/>
      <w:divBdr>
        <w:top w:val="none" w:sz="0" w:space="0" w:color="auto"/>
        <w:left w:val="none" w:sz="0" w:space="0" w:color="auto"/>
        <w:bottom w:val="none" w:sz="0" w:space="0" w:color="auto"/>
        <w:right w:val="none" w:sz="0" w:space="0" w:color="auto"/>
      </w:divBdr>
    </w:div>
    <w:div w:id="21399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forshay@blackbox.com" TargetMode="External"/><Relationship Id="rId5" Type="http://schemas.openxmlformats.org/officeDocument/2006/relationships/footnotes" Target="footnotes.xml"/><Relationship Id="rId10" Type="http://schemas.openxmlformats.org/officeDocument/2006/relationships/hyperlink" Target="mailto:patricia.a.silvola.civ@mail.mil" TargetMode="External"/><Relationship Id="rId4" Type="http://schemas.openxmlformats.org/officeDocument/2006/relationships/webSettings" Target="webSettings.xml"/><Relationship Id="rId9" Type="http://schemas.openxmlformats.org/officeDocument/2006/relationships/hyperlink" Target="https://iq.govwin.com/neo/contract/view/145747?oppid=123370&amp;GovEntityID=30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MTS</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Whitlock</dc:creator>
  <cp:lastModifiedBy>roger.lawler</cp:lastModifiedBy>
  <cp:revision>2</cp:revision>
  <cp:lastPrinted>2015-07-02T13:03:00Z</cp:lastPrinted>
  <dcterms:created xsi:type="dcterms:W3CDTF">2015-07-28T14:52:00Z</dcterms:created>
  <dcterms:modified xsi:type="dcterms:W3CDTF">2015-07-28T14:52:00Z</dcterms:modified>
</cp:coreProperties>
</file>